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C9C" w:rsidRPr="00A4420B" w:rsidRDefault="00430467" w:rsidP="00DD2C9C">
      <w:pPr>
        <w:pStyle w:val="a5"/>
        <w:keepLines/>
        <w:tabs>
          <w:tab w:val="right" w:pos="10440"/>
          <w:tab w:val="right" w:pos="13323"/>
        </w:tabs>
        <w:rPr>
          <w:rFonts w:cs="Arial"/>
          <w:color w:val="00000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00DD2C9C">
        <w:rPr>
          <w:rFonts w:cs="Arial"/>
          <w:color w:val="000000"/>
          <w:sz w:val="24"/>
          <w:szCs w:val="24"/>
        </w:rPr>
        <w:t xml:space="preserve">          </w:t>
      </w:r>
      <w:r w:rsidR="000D1020">
        <w:rPr>
          <w:rFonts w:cs="Arial"/>
          <w:color w:val="000000"/>
          <w:sz w:val="24"/>
          <w:szCs w:val="24"/>
        </w:rPr>
        <w:t xml:space="preserve">                         </w:t>
      </w:r>
      <w:r w:rsidR="000C0B11">
        <w:rPr>
          <w:rFonts w:cs="Arial"/>
          <w:color w:val="000000"/>
          <w:sz w:val="24"/>
          <w:szCs w:val="24"/>
        </w:rPr>
        <w:t xml:space="preserve"> </w:t>
      </w:r>
      <w:r w:rsidR="0031297A">
        <w:rPr>
          <w:rFonts w:cs="Arial"/>
          <w:color w:val="000000"/>
          <w:sz w:val="24"/>
          <w:szCs w:val="24"/>
        </w:rPr>
        <w:t>R4-210</w:t>
      </w:r>
      <w:r w:rsidR="00D20BEC">
        <w:rPr>
          <w:rFonts w:cs="Arial"/>
          <w:color w:val="000000"/>
          <w:sz w:val="24"/>
          <w:szCs w:val="24"/>
        </w:rPr>
        <w:t>4811</w:t>
      </w:r>
    </w:p>
    <w:p w:rsidR="00430467" w:rsidRPr="00CD5A36" w:rsidRDefault="00430467" w:rsidP="00430467">
      <w:pPr>
        <w:pStyle w:val="a5"/>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A4420B" w:rsidRPr="00614CEA" w:rsidRDefault="00A4420B" w:rsidP="00A4420B">
      <w:pPr>
        <w:rPr>
          <w:rFonts w:ascii="Arial" w:hAnsi="Arial" w:cs="Arial"/>
          <w:sz w:val="24"/>
          <w:szCs w:val="24"/>
        </w:rPr>
      </w:pPr>
    </w:p>
    <w:p w:rsidR="00A4420B" w:rsidRPr="00E8044B" w:rsidRDefault="00A4420B" w:rsidP="00A4420B">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0E3BEF">
        <w:rPr>
          <w:rFonts w:ascii="Arial" w:hAnsi="Arial" w:cs="Arial"/>
          <w:sz w:val="22"/>
          <w:lang w:eastAsia="ja-JP"/>
        </w:rPr>
        <w:t>7</w:t>
      </w:r>
      <w:r w:rsidR="005F1CE1" w:rsidRPr="00520C75">
        <w:rPr>
          <w:rFonts w:ascii="Arial" w:hAnsi="Arial" w:cs="Arial"/>
          <w:sz w:val="22"/>
          <w:lang w:val="en-US" w:eastAsia="ja-JP"/>
        </w:rPr>
        <w:t>.2</w:t>
      </w:r>
      <w:r w:rsidR="000E3BEF">
        <w:rPr>
          <w:rFonts w:ascii="Arial" w:hAnsi="Arial" w:cs="Arial"/>
          <w:sz w:val="22"/>
          <w:lang w:val="en-US" w:eastAsia="ja-JP"/>
        </w:rPr>
        <w:t>5</w:t>
      </w:r>
      <w:r w:rsidR="00B37D49">
        <w:rPr>
          <w:rFonts w:ascii="Arial" w:hAnsi="Arial" w:cs="Arial"/>
          <w:sz w:val="22"/>
          <w:lang w:val="en-US" w:eastAsia="ja-JP"/>
        </w:rPr>
        <w:t>.</w:t>
      </w:r>
      <w:r w:rsidR="00227969">
        <w:rPr>
          <w:rFonts w:ascii="Arial" w:hAnsi="Arial" w:cs="Arial"/>
          <w:sz w:val="22"/>
          <w:lang w:val="en-US" w:eastAsia="ja-JP"/>
        </w:rPr>
        <w:t>3</w:t>
      </w:r>
    </w:p>
    <w:p w:rsidR="00A4420B" w:rsidRPr="0089146C" w:rsidRDefault="00A4420B" w:rsidP="00A4420B">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Pr="00E8044B">
        <w:rPr>
          <w:rFonts w:ascii="Arial" w:hAnsi="Arial" w:cs="Arial"/>
          <w:sz w:val="22"/>
          <w:lang w:val="en-US" w:eastAsia="ja-JP"/>
        </w:rPr>
        <w:t>MediaTek Inc</w:t>
      </w:r>
      <w:r w:rsidR="00DD2C9C">
        <w:rPr>
          <w:rFonts w:ascii="Arial" w:hAnsi="Arial" w:cs="Arial"/>
          <w:sz w:val="22"/>
          <w:lang w:val="en-US" w:eastAsia="ja-JP"/>
        </w:rPr>
        <w:t>.</w:t>
      </w:r>
      <w:r w:rsidRPr="00060268">
        <w:t xml:space="preserve"> </w:t>
      </w:r>
    </w:p>
    <w:p w:rsidR="00A4420B" w:rsidRPr="002D30B2" w:rsidRDefault="00A4420B" w:rsidP="00A4420B">
      <w:pPr>
        <w:tabs>
          <w:tab w:val="left" w:pos="1985"/>
        </w:tabs>
        <w:ind w:left="1986" w:hangingChars="902" w:hanging="1986"/>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B6B03">
        <w:rPr>
          <w:rFonts w:ascii="Arial" w:hAnsi="Arial" w:cs="Arial"/>
          <w:sz w:val="22"/>
        </w:rPr>
        <w:t>REFSENS</w:t>
      </w:r>
      <w:r w:rsidR="001766E9">
        <w:rPr>
          <w:rFonts w:ascii="Arial" w:hAnsi="Arial" w:cs="Arial"/>
          <w:sz w:val="22"/>
        </w:rPr>
        <w:t xml:space="preserve"> evaluation </w:t>
      </w:r>
      <w:r>
        <w:rPr>
          <w:rFonts w:ascii="Arial" w:hAnsi="Arial" w:cs="Arial"/>
          <w:sz w:val="22"/>
        </w:rPr>
        <w:t xml:space="preserve">of n8 and n71 for </w:t>
      </w:r>
      <w:r w:rsidR="00C1785F">
        <w:rPr>
          <w:rFonts w:ascii="Arial" w:hAnsi="Arial" w:cs="Arial"/>
          <w:sz w:val="22"/>
        </w:rPr>
        <w:t>35MHz</w:t>
      </w:r>
      <w:r>
        <w:rPr>
          <w:rFonts w:ascii="Arial" w:hAnsi="Arial" w:cs="Arial"/>
          <w:sz w:val="22"/>
        </w:rPr>
        <w:t xml:space="preserve"> channel bandwidth </w:t>
      </w:r>
    </w:p>
    <w:p w:rsidR="00A4420B" w:rsidRPr="00A62DA7" w:rsidRDefault="00A4420B" w:rsidP="00A442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rsidR="00FC0076" w:rsidRDefault="00E52C47" w:rsidP="004065E5">
      <w:pPr>
        <w:pStyle w:val="1"/>
        <w:rPr>
          <w:rFonts w:eastAsia="SimSun"/>
          <w:lang w:eastAsia="zh-CN"/>
        </w:rPr>
      </w:pPr>
      <w:r>
        <w:rPr>
          <w:rFonts w:eastAsia="SimSun" w:hint="eastAsia"/>
          <w:lang w:eastAsia="zh-CN"/>
        </w:rPr>
        <w:t>Introduction</w:t>
      </w:r>
    </w:p>
    <w:p w:rsidR="007B5A39" w:rsidRDefault="008B484C" w:rsidP="008B484C">
      <w:pPr>
        <w:overflowPunct/>
        <w:autoSpaceDE/>
        <w:autoSpaceDN/>
        <w:adjustRightInd/>
        <w:spacing w:after="0"/>
        <w:jc w:val="both"/>
        <w:textAlignment w:val="auto"/>
        <w:rPr>
          <w:rFonts w:eastAsia="SimSun"/>
          <w:lang w:val="en-US" w:eastAsia="zh-CN"/>
        </w:rPr>
      </w:pPr>
      <w:r>
        <w:rPr>
          <w:rFonts w:eastAsia="SimSun"/>
          <w:lang w:val="en-US" w:eastAsia="zh-CN"/>
        </w:rPr>
        <w:t xml:space="preserve">In RAN4 </w:t>
      </w:r>
      <w:r w:rsidR="004C0910">
        <w:rPr>
          <w:rFonts w:eastAsia="SimSun"/>
          <w:lang w:val="en-US" w:eastAsia="zh-CN"/>
        </w:rPr>
        <w:t>98</w:t>
      </w:r>
      <w:r w:rsidR="00A5198B">
        <w:rPr>
          <w:rFonts w:eastAsia="SimSun"/>
          <w:lang w:val="en-US" w:eastAsia="zh-CN"/>
        </w:rPr>
        <w:t>-e</w:t>
      </w:r>
      <w:r>
        <w:rPr>
          <w:rFonts w:eastAsia="SimSun"/>
          <w:lang w:val="en-US" w:eastAsia="zh-CN"/>
        </w:rPr>
        <w:t xml:space="preserve"> meeting,</w:t>
      </w:r>
      <w:r w:rsidR="00202834">
        <w:rPr>
          <w:rFonts w:eastAsia="SimSun"/>
          <w:lang w:val="en-US" w:eastAsia="zh-CN"/>
        </w:rPr>
        <w:t xml:space="preserve"> </w:t>
      </w:r>
      <w:r w:rsidR="00676A5E">
        <w:rPr>
          <w:rFonts w:eastAsia="SimSun"/>
          <w:lang w:val="en-US" w:eastAsia="zh-CN"/>
        </w:rPr>
        <w:t>WF</w:t>
      </w:r>
      <w:r w:rsidR="009F318A">
        <w:rPr>
          <w:rFonts w:eastAsia="SimSun"/>
          <w:lang w:val="en-US" w:eastAsia="zh-CN"/>
        </w:rPr>
        <w:t xml:space="preserve"> [1]</w:t>
      </w:r>
      <w:r w:rsidR="001B62F9">
        <w:rPr>
          <w:rFonts w:eastAsia="SimSun"/>
          <w:lang w:val="en-US" w:eastAsia="zh-CN"/>
        </w:rPr>
        <w:t xml:space="preserve"> </w:t>
      </w:r>
      <w:r w:rsidR="00202834">
        <w:rPr>
          <w:rFonts w:eastAsia="SimSun"/>
          <w:lang w:val="en-US" w:eastAsia="zh-CN"/>
        </w:rPr>
        <w:t xml:space="preserve">about </w:t>
      </w:r>
      <w:r w:rsidR="004C0910">
        <w:rPr>
          <w:rFonts w:eastAsia="SimSun"/>
          <w:lang w:val="en-US" w:eastAsia="zh-CN"/>
        </w:rPr>
        <w:t>3 options for</w:t>
      </w:r>
      <w:r w:rsidR="002550C0">
        <w:rPr>
          <w:rFonts w:eastAsia="SimSun"/>
          <w:lang w:val="en-US" w:eastAsia="zh-CN"/>
        </w:rPr>
        <w:t xml:space="preserve"> </w:t>
      </w:r>
      <w:r w:rsidR="004C0910">
        <w:rPr>
          <w:rFonts w:eastAsia="SimSun"/>
          <w:lang w:val="en-US" w:eastAsia="zh-CN"/>
        </w:rPr>
        <w:t xml:space="preserve">evaluating </w:t>
      </w:r>
      <w:r w:rsidR="001B62F9">
        <w:rPr>
          <w:rFonts w:eastAsia="SimSun"/>
          <w:lang w:val="en-US" w:eastAsia="zh-CN"/>
        </w:rPr>
        <w:t xml:space="preserve">REFSENS of n8 and n71 for 35 </w:t>
      </w:r>
      <w:r w:rsidR="00D87290">
        <w:rPr>
          <w:rFonts w:eastAsia="SimSun"/>
          <w:lang w:val="en-US" w:eastAsia="zh-CN"/>
        </w:rPr>
        <w:t>channel bandwidth (</w:t>
      </w:r>
      <w:r w:rsidR="001B62F9">
        <w:rPr>
          <w:rFonts w:eastAsia="SimSun"/>
          <w:lang w:val="en-US" w:eastAsia="zh-CN"/>
        </w:rPr>
        <w:t>CBW</w:t>
      </w:r>
      <w:r w:rsidR="00D87290">
        <w:rPr>
          <w:rFonts w:eastAsia="SimSun"/>
          <w:lang w:val="en-US" w:eastAsia="zh-CN"/>
        </w:rPr>
        <w:t>)</w:t>
      </w:r>
      <w:r w:rsidR="001B62F9">
        <w:rPr>
          <w:rFonts w:eastAsia="SimSun"/>
          <w:lang w:val="en-US" w:eastAsia="zh-CN"/>
        </w:rPr>
        <w:t xml:space="preserve"> were</w:t>
      </w:r>
      <w:r w:rsidR="00B00546">
        <w:rPr>
          <w:rFonts w:eastAsia="SimSun"/>
          <w:lang w:val="en-US" w:eastAsia="zh-CN"/>
        </w:rPr>
        <w:t xml:space="preserve"> </w:t>
      </w:r>
      <w:r w:rsidR="00C21213">
        <w:rPr>
          <w:rFonts w:eastAsia="SimSun"/>
          <w:lang w:val="en-US" w:eastAsia="zh-CN"/>
        </w:rPr>
        <w:t>agreed.</w:t>
      </w:r>
      <w:r w:rsidR="004C0910">
        <w:rPr>
          <w:rFonts w:eastAsia="SimSun"/>
          <w:lang w:val="en-US" w:eastAsia="zh-CN"/>
        </w:rPr>
        <w:t xml:space="preserve"> The WF sug</w:t>
      </w:r>
      <w:r w:rsidR="0099536E">
        <w:rPr>
          <w:rFonts w:eastAsia="SimSun"/>
          <w:lang w:val="en-US" w:eastAsia="zh-CN"/>
        </w:rPr>
        <w:t xml:space="preserve">gested to consider </w:t>
      </w:r>
      <w:r w:rsidR="004C0910">
        <w:rPr>
          <w:rFonts w:eastAsia="SimSun"/>
          <w:lang w:val="en-US" w:eastAsia="zh-CN"/>
        </w:rPr>
        <w:t>1</w:t>
      </w:r>
      <w:r w:rsidR="0099536E">
        <w:rPr>
          <w:rFonts w:eastAsia="SimSun"/>
          <w:lang w:val="en-US" w:eastAsia="zh-CN"/>
        </w:rPr>
        <w:t xml:space="preserve"> testing point rather than multiple test points</w:t>
      </w:r>
      <w:r w:rsidR="004C0910">
        <w:rPr>
          <w:rFonts w:eastAsia="SimSun"/>
          <w:lang w:val="en-US" w:eastAsia="zh-CN"/>
        </w:rPr>
        <w:t xml:space="preserve"> for reduc</w:t>
      </w:r>
      <w:r w:rsidR="00946084">
        <w:rPr>
          <w:rFonts w:eastAsia="SimSun"/>
          <w:lang w:val="en-US" w:eastAsia="zh-CN"/>
        </w:rPr>
        <w:t>ing testing complexity, time and</w:t>
      </w:r>
      <w:r w:rsidR="00A96FAE">
        <w:rPr>
          <w:rFonts w:eastAsia="SimSun"/>
          <w:lang w:val="en-US" w:eastAsia="zh-CN"/>
        </w:rPr>
        <w:t xml:space="preserve"> still providing</w:t>
      </w:r>
      <w:bookmarkStart w:id="2" w:name="_GoBack"/>
      <w:bookmarkEnd w:id="2"/>
      <w:r w:rsidR="005D4AE9" w:rsidRPr="005D4AE9">
        <w:rPr>
          <w:rFonts w:eastAsia="SimSun"/>
          <w:lang w:val="en-US" w:eastAsia="zh-CN"/>
        </w:rPr>
        <w:t xml:space="preserve"> sufficient testing</w:t>
      </w:r>
      <w:r w:rsidR="00946084">
        <w:rPr>
          <w:rFonts w:eastAsia="SimSun"/>
          <w:lang w:val="en-US" w:eastAsia="zh-CN"/>
        </w:rPr>
        <w:t xml:space="preserve"> coverage</w:t>
      </w:r>
      <w:r w:rsidR="004C0910">
        <w:rPr>
          <w:rFonts w:eastAsia="SimSun"/>
          <w:lang w:val="en-US" w:eastAsia="zh-CN"/>
        </w:rPr>
        <w:t xml:space="preserve">. Three different </w:t>
      </w:r>
      <w:r w:rsidR="005D4AE9">
        <w:rPr>
          <w:rFonts w:eastAsia="SimSun"/>
          <w:lang w:val="en-US" w:eastAsia="zh-CN"/>
        </w:rPr>
        <w:t xml:space="preserve">REFSENS based on </w:t>
      </w:r>
      <w:r w:rsidR="004C0910">
        <w:rPr>
          <w:rFonts w:eastAsia="SimSun"/>
          <w:lang w:val="en-US" w:eastAsia="zh-CN"/>
        </w:rPr>
        <w:t>optional cases will be discussed in RAN4 98-bis</w:t>
      </w:r>
      <w:r w:rsidR="00A67647">
        <w:rPr>
          <w:rFonts w:eastAsia="SimSun"/>
          <w:lang w:val="en-US" w:eastAsia="zh-CN"/>
        </w:rPr>
        <w:t>-e</w:t>
      </w:r>
      <w:r w:rsidR="004C0910">
        <w:rPr>
          <w:rFonts w:eastAsia="SimSun"/>
          <w:lang w:val="en-US" w:eastAsia="zh-CN"/>
        </w:rPr>
        <w:t xml:space="preserve"> meeting. </w:t>
      </w:r>
      <w:r w:rsidR="007B5A39">
        <w:rPr>
          <w:rFonts w:eastAsia="SimSun"/>
          <w:lang w:val="en-US" w:eastAsia="zh-CN"/>
        </w:rPr>
        <w:t xml:space="preserve">In this contribution, reference sensitivity of bands n8 and n71 for </w:t>
      </w:r>
      <w:r w:rsidR="00513637">
        <w:rPr>
          <w:rFonts w:eastAsia="SimSun"/>
          <w:lang w:val="en-US" w:eastAsia="zh-CN"/>
        </w:rPr>
        <w:t xml:space="preserve">DL </w:t>
      </w:r>
      <w:r w:rsidR="007B5A39">
        <w:rPr>
          <w:rFonts w:eastAsia="SimSun"/>
          <w:lang w:val="en-US" w:eastAsia="zh-CN"/>
        </w:rPr>
        <w:t xml:space="preserve">35MHz CBW </w:t>
      </w:r>
      <w:r w:rsidR="004C0910">
        <w:rPr>
          <w:rFonts w:eastAsia="SimSun"/>
          <w:lang w:val="en-US" w:eastAsia="zh-CN"/>
        </w:rPr>
        <w:t xml:space="preserve">for 3 cases </w:t>
      </w:r>
      <w:r w:rsidR="007B5A39">
        <w:rPr>
          <w:rFonts w:eastAsia="SimSun"/>
          <w:lang w:val="en-US" w:eastAsia="zh-CN"/>
        </w:rPr>
        <w:t xml:space="preserve">is proposed.  </w:t>
      </w:r>
    </w:p>
    <w:p w:rsidR="00C6186D" w:rsidRDefault="00853ECB" w:rsidP="00115671">
      <w:pPr>
        <w:pStyle w:val="1"/>
        <w:rPr>
          <w:rFonts w:eastAsia="SimSun"/>
          <w:lang w:eastAsia="zh-CN"/>
        </w:rPr>
      </w:pPr>
      <w:r>
        <w:rPr>
          <w:rFonts w:eastAsia="SimSun" w:hint="eastAsia"/>
          <w:lang w:eastAsia="zh-CN"/>
        </w:rPr>
        <w:t>Discussion</w:t>
      </w:r>
    </w:p>
    <w:p w:rsidR="00DA38F0" w:rsidRDefault="00E068B8" w:rsidP="00DA38F0">
      <w:pPr>
        <w:pStyle w:val="2"/>
        <w:spacing w:after="240"/>
        <w:rPr>
          <w:sz w:val="36"/>
          <w:lang w:val="en-US"/>
        </w:rPr>
      </w:pPr>
      <w:r>
        <w:rPr>
          <w:sz w:val="36"/>
          <w:lang w:val="en-US"/>
        </w:rPr>
        <w:t xml:space="preserve">Analysis of </w:t>
      </w:r>
      <w:r w:rsidR="00A56789">
        <w:rPr>
          <w:sz w:val="36"/>
          <w:lang w:val="en-US"/>
        </w:rPr>
        <w:t>P</w:t>
      </w:r>
      <w:r w:rsidR="007908BA">
        <w:rPr>
          <w:sz w:val="36"/>
          <w:lang w:val="en-US"/>
        </w:rPr>
        <w:t>roposed n</w:t>
      </w:r>
      <w:r w:rsidR="00C1785F">
        <w:rPr>
          <w:sz w:val="36"/>
          <w:lang w:val="en-US"/>
        </w:rPr>
        <w:t>8 and n71</w:t>
      </w:r>
      <w:r w:rsidR="007908BA">
        <w:rPr>
          <w:sz w:val="36"/>
          <w:lang w:val="en-US"/>
        </w:rPr>
        <w:t xml:space="preserve"> REFSENS </w:t>
      </w:r>
      <w:r w:rsidR="00A56789">
        <w:rPr>
          <w:sz w:val="36"/>
          <w:lang w:val="en-US"/>
        </w:rPr>
        <w:t>L</w:t>
      </w:r>
      <w:r w:rsidR="007908BA">
        <w:rPr>
          <w:sz w:val="36"/>
          <w:lang w:val="en-US"/>
        </w:rPr>
        <w:t>evels</w:t>
      </w:r>
      <w:r w:rsidR="00553001">
        <w:rPr>
          <w:sz w:val="36"/>
          <w:lang w:val="en-US"/>
        </w:rPr>
        <w:t xml:space="preserve"> </w:t>
      </w:r>
    </w:p>
    <w:p w:rsidR="00666799" w:rsidRDefault="00666799" w:rsidP="00437D46">
      <w:pPr>
        <w:spacing w:after="0"/>
        <w:jc w:val="both"/>
        <w:rPr>
          <w:lang w:val="en-US"/>
        </w:rPr>
      </w:pPr>
      <w:r>
        <w:rPr>
          <w:lang w:val="en-US"/>
        </w:rPr>
        <w:t>For deriving 35MHz REFSENS of n8 and n71</w:t>
      </w:r>
      <w:r w:rsidR="007606F1">
        <w:rPr>
          <w:lang w:val="en-US"/>
        </w:rPr>
        <w:t xml:space="preserve">, the guidance </w:t>
      </w:r>
      <w:r>
        <w:rPr>
          <w:lang w:val="en-US"/>
        </w:rPr>
        <w:t xml:space="preserve">from </w:t>
      </w:r>
      <w:r w:rsidR="004057D0">
        <w:rPr>
          <w:lang w:val="en-US"/>
        </w:rPr>
        <w:t>RAN4#98</w:t>
      </w:r>
      <w:r w:rsidR="0037666F">
        <w:rPr>
          <w:lang w:val="en-US"/>
        </w:rPr>
        <w:t xml:space="preserve">e </w:t>
      </w:r>
      <w:proofErr w:type="gramStart"/>
      <w:r>
        <w:rPr>
          <w:lang w:val="en-US"/>
        </w:rPr>
        <w:t>WF[</w:t>
      </w:r>
      <w:proofErr w:type="gramEnd"/>
      <w:r>
        <w:rPr>
          <w:lang w:val="en-US"/>
        </w:rPr>
        <w:t>1]</w:t>
      </w:r>
      <w:r w:rsidR="004057D0">
        <w:rPr>
          <w:lang w:val="en-US"/>
        </w:rPr>
        <w:t xml:space="preserve"> </w:t>
      </w:r>
      <w:r w:rsidR="007606F1">
        <w:rPr>
          <w:lang w:val="en-US"/>
        </w:rPr>
        <w:t>is</w:t>
      </w:r>
      <w:r w:rsidR="004057D0">
        <w:rPr>
          <w:lang w:val="en-US"/>
        </w:rPr>
        <w:t xml:space="preserve"> shown as follows</w:t>
      </w:r>
      <w:r>
        <w:rPr>
          <w:lang w:val="en-US"/>
        </w:rPr>
        <w:t>.</w:t>
      </w:r>
    </w:p>
    <w:tbl>
      <w:tblPr>
        <w:tblStyle w:val="aff"/>
        <w:tblW w:w="0" w:type="auto"/>
        <w:tblLook w:val="04A0" w:firstRow="1" w:lastRow="0" w:firstColumn="1" w:lastColumn="0" w:noHBand="0" w:noVBand="1"/>
      </w:tblPr>
      <w:tblGrid>
        <w:gridCol w:w="10457"/>
      </w:tblGrid>
      <w:tr w:rsidR="00EB5C47" w:rsidTr="00EB5C47">
        <w:tc>
          <w:tcPr>
            <w:tcW w:w="10457" w:type="dxa"/>
          </w:tcPr>
          <w:p w:rsidR="0094231F" w:rsidRDefault="003E27D5" w:rsidP="00946084">
            <w:pPr>
              <w:numPr>
                <w:ilvl w:val="0"/>
                <w:numId w:val="42"/>
              </w:numPr>
              <w:tabs>
                <w:tab w:val="num" w:pos="720"/>
              </w:tabs>
              <w:spacing w:after="0"/>
              <w:jc w:val="both"/>
              <w:rPr>
                <w:lang w:val="en-US"/>
              </w:rPr>
            </w:pPr>
            <w:r w:rsidRPr="00946084">
              <w:rPr>
                <w:lang w:val="en-US"/>
              </w:rPr>
              <w:t>Agreement on UL configuration for all bands with 35MHz and 45MHz CBW as shown on last row in 2</w:t>
            </w:r>
            <w:r w:rsidRPr="00946084">
              <w:rPr>
                <w:vertAlign w:val="superscript"/>
                <w:lang w:val="en-US"/>
              </w:rPr>
              <w:t>nd</w:t>
            </w:r>
            <w:r w:rsidRPr="00946084">
              <w:rPr>
                <w:lang w:val="en-US"/>
              </w:rPr>
              <w:t xml:space="preserve"> table on slide 3.</w:t>
            </w:r>
          </w:p>
          <w:p w:rsidR="00946084" w:rsidRPr="00946084" w:rsidRDefault="00946084" w:rsidP="00946084">
            <w:pPr>
              <w:spacing w:after="0"/>
              <w:ind w:left="360"/>
              <w:jc w:val="both"/>
              <w:rPr>
                <w:lang w:val="en-US"/>
              </w:rPr>
            </w:pPr>
            <w:r>
              <w:rPr>
                <w:lang w:val="en-US"/>
              </w:rPr>
              <w:t xml:space="preserve">// UL RB configuration for n8 and 71 are 20 with 15kHz SCS </w:t>
            </w:r>
          </w:p>
          <w:p w:rsidR="0094231F" w:rsidRPr="00946084" w:rsidRDefault="003E27D5" w:rsidP="00946084">
            <w:pPr>
              <w:numPr>
                <w:ilvl w:val="0"/>
                <w:numId w:val="42"/>
              </w:numPr>
              <w:tabs>
                <w:tab w:val="num" w:pos="720"/>
              </w:tabs>
              <w:spacing w:after="0"/>
              <w:jc w:val="both"/>
              <w:rPr>
                <w:lang w:val="en-US"/>
              </w:rPr>
            </w:pPr>
            <w:r w:rsidRPr="00946084">
              <w:rPr>
                <w:lang w:val="en-US"/>
              </w:rPr>
              <w:t>For n8, n71, and n25 where UL BW &lt; DL BW. Choose 1 of 3 options for the next meeting while considering test time, complexity, and coverage</w:t>
            </w:r>
          </w:p>
          <w:p w:rsidR="0094231F" w:rsidRPr="00946084" w:rsidRDefault="003E27D5" w:rsidP="00946084">
            <w:pPr>
              <w:numPr>
                <w:ilvl w:val="1"/>
                <w:numId w:val="42"/>
              </w:numPr>
              <w:tabs>
                <w:tab w:val="num" w:pos="1440"/>
              </w:tabs>
              <w:spacing w:after="0"/>
              <w:jc w:val="both"/>
              <w:rPr>
                <w:lang w:val="en-US"/>
              </w:rPr>
            </w:pPr>
            <w:r w:rsidRPr="00946084">
              <w:rPr>
                <w:lang w:val="en-US"/>
              </w:rPr>
              <w:t>Option 1: Worst case; UL BW closest to DL</w:t>
            </w:r>
          </w:p>
          <w:p w:rsidR="0094231F" w:rsidRPr="00946084" w:rsidRDefault="003E27D5" w:rsidP="00946084">
            <w:pPr>
              <w:numPr>
                <w:ilvl w:val="1"/>
                <w:numId w:val="42"/>
              </w:numPr>
              <w:tabs>
                <w:tab w:val="num" w:pos="1440"/>
              </w:tabs>
              <w:spacing w:after="0"/>
              <w:jc w:val="both"/>
              <w:rPr>
                <w:lang w:val="en-US"/>
              </w:rPr>
            </w:pPr>
            <w:r w:rsidRPr="00946084">
              <w:rPr>
                <w:lang w:val="en-US"/>
              </w:rPr>
              <w:t>Option 2: Middle case; keep existing duplex offset between center of RX and TX channel BWs</w:t>
            </w:r>
          </w:p>
          <w:p w:rsidR="0094231F" w:rsidRPr="00946084" w:rsidRDefault="003E27D5" w:rsidP="00946084">
            <w:pPr>
              <w:numPr>
                <w:ilvl w:val="1"/>
                <w:numId w:val="42"/>
              </w:numPr>
              <w:tabs>
                <w:tab w:val="num" w:pos="1440"/>
              </w:tabs>
              <w:spacing w:after="0"/>
              <w:jc w:val="both"/>
              <w:rPr>
                <w:lang w:val="en-US"/>
              </w:rPr>
            </w:pPr>
            <w:r w:rsidRPr="00946084">
              <w:rPr>
                <w:lang w:val="en-US"/>
              </w:rPr>
              <w:t>Option 3: Best case; UL BW furthest from DL</w:t>
            </w:r>
          </w:p>
          <w:p w:rsidR="00EB5C47" w:rsidRPr="00946084" w:rsidRDefault="00EB5C47" w:rsidP="00946084">
            <w:pPr>
              <w:spacing w:after="0"/>
              <w:jc w:val="both"/>
              <w:rPr>
                <w:lang w:val="en-US"/>
              </w:rPr>
            </w:pPr>
          </w:p>
        </w:tc>
      </w:tr>
    </w:tbl>
    <w:p w:rsidR="00EB5C47" w:rsidRDefault="00EB5C47" w:rsidP="00437D46">
      <w:pPr>
        <w:spacing w:after="0"/>
        <w:jc w:val="both"/>
        <w:rPr>
          <w:lang w:val="en-US"/>
        </w:rPr>
      </w:pPr>
    </w:p>
    <w:p w:rsidR="0093649C" w:rsidRDefault="0093649C" w:rsidP="00437D46">
      <w:pPr>
        <w:spacing w:after="0"/>
        <w:jc w:val="both"/>
        <w:rPr>
          <w:lang w:val="en-US"/>
        </w:rPr>
      </w:pPr>
    </w:p>
    <w:p w:rsidR="006F6E22" w:rsidRDefault="00202680" w:rsidP="00437D46">
      <w:pPr>
        <w:spacing w:after="0"/>
        <w:jc w:val="both"/>
        <w:rPr>
          <w:lang w:val="en-CA"/>
        </w:rPr>
      </w:pPr>
      <w:r>
        <w:rPr>
          <w:lang w:val="en-US"/>
        </w:rPr>
        <w:t xml:space="preserve">The REFSENS evaluation about worst and best cases </w:t>
      </w:r>
      <w:r w:rsidR="00665A0A">
        <w:rPr>
          <w:lang w:val="en-US"/>
        </w:rPr>
        <w:t>were</w:t>
      </w:r>
      <w:r>
        <w:rPr>
          <w:lang w:val="en-US"/>
        </w:rPr>
        <w:t xml:space="preserve"> </w:t>
      </w:r>
      <w:r w:rsidR="008E70BC">
        <w:rPr>
          <w:lang w:val="en-US"/>
        </w:rPr>
        <w:t xml:space="preserve">proposed </w:t>
      </w:r>
      <w:r>
        <w:rPr>
          <w:lang w:val="en-US"/>
        </w:rPr>
        <w:t xml:space="preserve">in [2] and the average values were in </w:t>
      </w:r>
      <w:proofErr w:type="gramStart"/>
      <w:r>
        <w:rPr>
          <w:lang w:val="en-US"/>
        </w:rPr>
        <w:t>WF[</w:t>
      </w:r>
      <w:proofErr w:type="gramEnd"/>
      <w:r>
        <w:rPr>
          <w:lang w:val="en-US"/>
        </w:rPr>
        <w:t>1]</w:t>
      </w:r>
      <w:r w:rsidR="00F60080">
        <w:rPr>
          <w:lang w:val="en-CA"/>
        </w:rPr>
        <w:t xml:space="preserve">. </w:t>
      </w:r>
    </w:p>
    <w:p w:rsidR="00A57D90" w:rsidRDefault="00A57D90" w:rsidP="00437D46">
      <w:pPr>
        <w:spacing w:after="0"/>
        <w:jc w:val="both"/>
        <w:rPr>
          <w:lang w:val="en-CA"/>
        </w:rPr>
      </w:pPr>
    </w:p>
    <w:p w:rsidR="00F34DC5" w:rsidRDefault="00D60FF0" w:rsidP="00F34DC5">
      <w:pPr>
        <w:spacing w:after="0"/>
        <w:rPr>
          <w:b/>
          <w:sz w:val="22"/>
          <w:szCs w:val="22"/>
        </w:rPr>
      </w:pPr>
      <w:r>
        <w:rPr>
          <w:b/>
          <w:sz w:val="22"/>
          <w:szCs w:val="22"/>
          <w:lang w:val="en-US"/>
        </w:rPr>
        <w:t>Proposal</w:t>
      </w:r>
      <w:r>
        <w:rPr>
          <w:b/>
          <w:sz w:val="22"/>
          <w:szCs w:val="22"/>
        </w:rPr>
        <w:t xml:space="preserve"> 1</w:t>
      </w:r>
      <w:r w:rsidRPr="0029402E">
        <w:rPr>
          <w:b/>
          <w:sz w:val="22"/>
          <w:szCs w:val="22"/>
        </w:rPr>
        <w:t xml:space="preserve">: </w:t>
      </w:r>
      <w:r w:rsidR="00C73396">
        <w:rPr>
          <w:b/>
          <w:sz w:val="22"/>
          <w:szCs w:val="22"/>
        </w:rPr>
        <w:t xml:space="preserve">If worst-case REFSENS for </w:t>
      </w:r>
      <w:r w:rsidR="00F34DC5">
        <w:rPr>
          <w:b/>
          <w:sz w:val="22"/>
          <w:szCs w:val="22"/>
        </w:rPr>
        <w:t xml:space="preserve">n71 and n8 </w:t>
      </w:r>
      <w:r w:rsidR="00C73396">
        <w:rPr>
          <w:b/>
          <w:sz w:val="22"/>
          <w:szCs w:val="22"/>
        </w:rPr>
        <w:t>is adopted</w:t>
      </w:r>
      <w:r w:rsidR="00F34DC5">
        <w:rPr>
          <w:b/>
          <w:sz w:val="22"/>
          <w:szCs w:val="22"/>
        </w:rPr>
        <w:t xml:space="preserve">, the re-evaluation of REFSENS is to consider </w:t>
      </w:r>
      <w:r w:rsidR="008E70BC">
        <w:rPr>
          <w:b/>
          <w:sz w:val="22"/>
          <w:szCs w:val="22"/>
        </w:rPr>
        <w:t xml:space="preserve">both </w:t>
      </w:r>
      <w:r w:rsidR="00F34DC5">
        <w:rPr>
          <w:b/>
          <w:sz w:val="22"/>
          <w:szCs w:val="22"/>
        </w:rPr>
        <w:t xml:space="preserve">[1] and [2], and the proposed values are in Table 1.  </w:t>
      </w:r>
    </w:p>
    <w:p w:rsidR="00D60FF0" w:rsidRDefault="00D60FF0" w:rsidP="00D60FF0">
      <w:pPr>
        <w:spacing w:after="0"/>
        <w:rPr>
          <w:b/>
          <w:sz w:val="22"/>
          <w:szCs w:val="22"/>
        </w:rPr>
      </w:pPr>
    </w:p>
    <w:p w:rsidR="00DE7B16" w:rsidRDefault="00DE7B16" w:rsidP="00D60FF0">
      <w:pPr>
        <w:spacing w:after="0"/>
        <w:rPr>
          <w:b/>
          <w:sz w:val="22"/>
          <w:szCs w:val="22"/>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71"/>
        <w:gridCol w:w="1748"/>
        <w:gridCol w:w="1746"/>
        <w:gridCol w:w="1112"/>
        <w:gridCol w:w="953"/>
        <w:gridCol w:w="1270"/>
        <w:gridCol w:w="1112"/>
        <w:gridCol w:w="967"/>
      </w:tblGrid>
      <w:tr w:rsidR="00D60FF0" w:rsidRPr="00764BD2" w:rsidTr="00EC1D5A">
        <w:trPr>
          <w:cantSplit/>
          <w:trHeight w:val="420"/>
          <w:tblHeader/>
          <w:jc w:val="center"/>
        </w:trPr>
        <w:tc>
          <w:tcPr>
            <w:tcW w:w="5000" w:type="pct"/>
            <w:gridSpan w:val="9"/>
            <w:vAlign w:val="center"/>
          </w:tcPr>
          <w:p w:rsidR="00D60FF0" w:rsidRDefault="00D60FF0" w:rsidP="00D60FF0">
            <w:pPr>
              <w:pStyle w:val="TAH"/>
            </w:pPr>
            <w:r w:rsidRPr="00314D15">
              <w:t xml:space="preserve">Operating band / SCS / Channel bandwidth / </w:t>
            </w:r>
            <w:r>
              <w:t xml:space="preserve">Channel allocations / REFSENS/ </w:t>
            </w:r>
            <w:r w:rsidRPr="00314D15">
              <w:t>Duplex mode</w:t>
            </w:r>
          </w:p>
        </w:tc>
      </w:tr>
      <w:tr w:rsidR="00D60FF0" w:rsidRPr="00764BD2" w:rsidTr="00EC1D5A">
        <w:trPr>
          <w:cantSplit/>
          <w:trHeight w:val="420"/>
          <w:tblHeader/>
          <w:jc w:val="center"/>
        </w:trPr>
        <w:tc>
          <w:tcPr>
            <w:tcW w:w="513" w:type="pct"/>
            <w:shd w:val="clear" w:color="auto" w:fill="auto"/>
            <w:vAlign w:val="center"/>
          </w:tcPr>
          <w:p w:rsidR="00D60FF0" w:rsidRPr="00871B01" w:rsidRDefault="00D60FF0" w:rsidP="00D60FF0">
            <w:pPr>
              <w:pStyle w:val="TAH"/>
            </w:pPr>
            <w:r w:rsidRPr="00871B01">
              <w:t>Operating Band</w:t>
            </w:r>
          </w:p>
        </w:tc>
        <w:tc>
          <w:tcPr>
            <w:tcW w:w="441" w:type="pct"/>
            <w:vAlign w:val="center"/>
          </w:tcPr>
          <w:p w:rsidR="00D60FF0" w:rsidRPr="00871B01" w:rsidRDefault="00D60FF0" w:rsidP="00D60FF0">
            <w:pPr>
              <w:pStyle w:val="TAH"/>
            </w:pPr>
            <w:r w:rsidRPr="00871B01">
              <w:t>SCS kHz</w:t>
            </w:r>
          </w:p>
        </w:tc>
        <w:tc>
          <w:tcPr>
            <w:tcW w:w="794" w:type="pct"/>
            <w:vAlign w:val="center"/>
          </w:tcPr>
          <w:p w:rsidR="00D60FF0" w:rsidRPr="00871B01" w:rsidRDefault="00D60FF0" w:rsidP="00D60FF0">
            <w:pPr>
              <w:pStyle w:val="Default"/>
              <w:jc w:val="center"/>
              <w:rPr>
                <w:b/>
                <w:sz w:val="18"/>
                <w:szCs w:val="18"/>
              </w:rPr>
            </w:pPr>
            <w:r w:rsidRPr="00871B01">
              <w:rPr>
                <w:b/>
                <w:bCs/>
                <w:sz w:val="18"/>
                <w:szCs w:val="18"/>
              </w:rPr>
              <w:t>Channel bandwidth (DL)</w:t>
            </w:r>
          </w:p>
          <w:p w:rsidR="00D60FF0" w:rsidRPr="00871B01" w:rsidRDefault="00D60FF0" w:rsidP="00D60FF0">
            <w:pPr>
              <w:pStyle w:val="TAH"/>
            </w:pPr>
            <w:r w:rsidRPr="00871B01">
              <w:rPr>
                <w:bCs/>
                <w:szCs w:val="18"/>
              </w:rPr>
              <w:t>(MHz)</w:t>
            </w:r>
          </w:p>
        </w:tc>
        <w:tc>
          <w:tcPr>
            <w:tcW w:w="793"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Channel bandwidth (UL)</w:t>
            </w:r>
          </w:p>
          <w:p w:rsidR="00D60FF0" w:rsidRPr="00871B01" w:rsidRDefault="00D60FF0" w:rsidP="00D60FF0">
            <w:pPr>
              <w:pStyle w:val="TAH"/>
            </w:pPr>
            <w:r w:rsidRPr="00871B01">
              <w:rPr>
                <w:bCs/>
                <w:szCs w:val="18"/>
              </w:rPr>
              <w:t>(MHz)</w:t>
            </w:r>
          </w:p>
        </w:tc>
        <w:tc>
          <w:tcPr>
            <w:tcW w:w="505"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60FF0" w:rsidRPr="00871B01" w:rsidRDefault="00D60FF0" w:rsidP="00D60FF0">
            <w:pPr>
              <w:pStyle w:val="TAH"/>
            </w:pPr>
            <w:r w:rsidRPr="00871B01">
              <w:rPr>
                <w:bCs/>
                <w:szCs w:val="18"/>
              </w:rPr>
              <w:t>(MHz)</w:t>
            </w:r>
          </w:p>
        </w:tc>
        <w:tc>
          <w:tcPr>
            <w:tcW w:w="433"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60FF0" w:rsidRPr="00871B01" w:rsidRDefault="00D60FF0" w:rsidP="00D60FF0">
            <w:pPr>
              <w:pStyle w:val="TAH"/>
            </w:pPr>
            <w:r w:rsidRPr="00871B01">
              <w:rPr>
                <w:bCs/>
                <w:szCs w:val="18"/>
              </w:rPr>
              <w:t>(MHz)</w:t>
            </w:r>
          </w:p>
        </w:tc>
        <w:tc>
          <w:tcPr>
            <w:tcW w:w="577" w:type="pct"/>
            <w:vAlign w:val="center"/>
          </w:tcPr>
          <w:p w:rsidR="00D60FF0" w:rsidRPr="00871B01" w:rsidRDefault="00D60FF0" w:rsidP="00D60FF0">
            <w:pPr>
              <w:pStyle w:val="Default"/>
              <w:jc w:val="center"/>
              <w:rPr>
                <w:b/>
                <w:sz w:val="18"/>
                <w:szCs w:val="18"/>
              </w:rPr>
            </w:pPr>
            <w:r w:rsidRPr="00871B01">
              <w:rPr>
                <w:b/>
                <w:bCs/>
                <w:sz w:val="18"/>
                <w:szCs w:val="18"/>
              </w:rPr>
              <w:t>UL</w:t>
            </w:r>
          </w:p>
          <w:p w:rsidR="00D60FF0" w:rsidRPr="00871B01" w:rsidRDefault="00D60FF0" w:rsidP="00D60FF0">
            <w:pPr>
              <w:pStyle w:val="TAH"/>
            </w:pPr>
            <w:r w:rsidRPr="00871B01">
              <w:rPr>
                <w:bCs/>
                <w:szCs w:val="18"/>
              </w:rPr>
              <w:t>allocation (LCRB)</w:t>
            </w:r>
          </w:p>
        </w:tc>
        <w:tc>
          <w:tcPr>
            <w:tcW w:w="505" w:type="pct"/>
            <w:vAlign w:val="center"/>
          </w:tcPr>
          <w:p w:rsidR="00D60FF0" w:rsidRPr="00871B01" w:rsidRDefault="00D60FF0" w:rsidP="00D60FF0">
            <w:pPr>
              <w:pStyle w:val="TAH"/>
            </w:pPr>
            <w:r w:rsidRPr="00871B01">
              <w:t>REFSENS</w:t>
            </w:r>
          </w:p>
          <w:p w:rsidR="00D60FF0" w:rsidRPr="00871B01" w:rsidRDefault="00D60FF0" w:rsidP="00D60FF0">
            <w:pPr>
              <w:pStyle w:val="TAH"/>
            </w:pPr>
            <w:r w:rsidRPr="00871B01">
              <w:t>(dBm)</w:t>
            </w:r>
          </w:p>
        </w:tc>
        <w:tc>
          <w:tcPr>
            <w:tcW w:w="439" w:type="pct"/>
            <w:shd w:val="clear" w:color="auto" w:fill="auto"/>
            <w:vAlign w:val="center"/>
          </w:tcPr>
          <w:p w:rsidR="00D60FF0" w:rsidRPr="00871B01" w:rsidRDefault="00D60FF0" w:rsidP="00D60FF0">
            <w:pPr>
              <w:pStyle w:val="TAH"/>
            </w:pPr>
            <w:r w:rsidRPr="00871B01">
              <w:t>Duplex</w:t>
            </w:r>
          </w:p>
          <w:p w:rsidR="00D60FF0" w:rsidRPr="00871B01" w:rsidRDefault="00D60FF0" w:rsidP="00D60FF0">
            <w:pPr>
              <w:pStyle w:val="TAH"/>
            </w:pPr>
            <w:r w:rsidRPr="00871B01">
              <w:t>Mode</w:t>
            </w:r>
          </w:p>
        </w:tc>
      </w:tr>
      <w:tr w:rsidR="004B3782" w:rsidRPr="00764BD2" w:rsidTr="00EC1D5A">
        <w:trPr>
          <w:trHeight w:val="255"/>
          <w:jc w:val="center"/>
        </w:trPr>
        <w:tc>
          <w:tcPr>
            <w:tcW w:w="513" w:type="pct"/>
            <w:vMerge w:val="restart"/>
            <w:shd w:val="clear" w:color="auto" w:fill="auto"/>
            <w:vAlign w:val="center"/>
          </w:tcPr>
          <w:p w:rsidR="004B3782" w:rsidRPr="00764BD2" w:rsidRDefault="004B3782" w:rsidP="004B3782">
            <w:pPr>
              <w:pStyle w:val="TAC"/>
            </w:pPr>
            <w:r>
              <w:rPr>
                <w:lang w:eastAsia="zh-CN"/>
              </w:rPr>
              <w:t>n71</w:t>
            </w:r>
          </w:p>
        </w:tc>
        <w:tc>
          <w:tcPr>
            <w:tcW w:w="441" w:type="pct"/>
            <w:vAlign w:val="center"/>
          </w:tcPr>
          <w:p w:rsidR="004B3782" w:rsidRPr="00764BD2" w:rsidRDefault="004B3782" w:rsidP="004B3782">
            <w:pPr>
              <w:pStyle w:val="TAC"/>
              <w:rPr>
                <w:rFonts w:cs="Arial"/>
              </w:rPr>
            </w:pPr>
            <w:r w:rsidRPr="00764BD2">
              <w:rPr>
                <w:rFonts w:cs="Arial"/>
              </w:rPr>
              <w:t>15</w:t>
            </w:r>
          </w:p>
        </w:tc>
        <w:tc>
          <w:tcPr>
            <w:tcW w:w="794" w:type="pct"/>
            <w:vMerge w:val="restart"/>
            <w:vAlign w:val="center"/>
          </w:tcPr>
          <w:p w:rsidR="004B3782" w:rsidRPr="00764BD2" w:rsidRDefault="004B3782" w:rsidP="004B3782">
            <w:pPr>
              <w:pStyle w:val="TAC"/>
            </w:pPr>
            <w:r>
              <w:t>35</w:t>
            </w:r>
          </w:p>
        </w:tc>
        <w:tc>
          <w:tcPr>
            <w:tcW w:w="793" w:type="pct"/>
            <w:vMerge w:val="restart"/>
            <w:shd w:val="clear" w:color="auto" w:fill="auto"/>
            <w:vAlign w:val="center"/>
          </w:tcPr>
          <w:p w:rsidR="004B3782" w:rsidRPr="00764BD2" w:rsidRDefault="004B3782" w:rsidP="004B3782">
            <w:pPr>
              <w:pStyle w:val="TAC"/>
            </w:pPr>
            <w:r>
              <w:t>20</w:t>
            </w:r>
          </w:p>
        </w:tc>
        <w:tc>
          <w:tcPr>
            <w:tcW w:w="505" w:type="pct"/>
            <w:vMerge w:val="restart"/>
            <w:shd w:val="clear" w:color="auto" w:fill="auto"/>
            <w:vAlign w:val="center"/>
          </w:tcPr>
          <w:p w:rsidR="004B3782" w:rsidRPr="00764BD2" w:rsidRDefault="004B3782" w:rsidP="004B3782">
            <w:pPr>
              <w:pStyle w:val="TAC"/>
            </w:pPr>
            <w:r>
              <w:t>634.5</w:t>
            </w:r>
          </w:p>
        </w:tc>
        <w:tc>
          <w:tcPr>
            <w:tcW w:w="433" w:type="pct"/>
            <w:vMerge w:val="restart"/>
            <w:shd w:val="clear" w:color="auto" w:fill="auto"/>
            <w:vAlign w:val="center"/>
          </w:tcPr>
          <w:p w:rsidR="004B3782" w:rsidRPr="003056F7" w:rsidRDefault="004B3782" w:rsidP="004B3782">
            <w:pPr>
              <w:pStyle w:val="TAC"/>
              <w:rPr>
                <w:highlight w:val="green"/>
              </w:rPr>
            </w:pPr>
            <w:r w:rsidRPr="00862795">
              <w:t>673</w:t>
            </w:r>
          </w:p>
        </w:tc>
        <w:tc>
          <w:tcPr>
            <w:tcW w:w="577" w:type="pct"/>
            <w:vAlign w:val="center"/>
          </w:tcPr>
          <w:p w:rsidR="004B3782" w:rsidRPr="0047303A" w:rsidRDefault="00FB174D" w:rsidP="004B3782">
            <w:pPr>
              <w:pStyle w:val="TAC"/>
            </w:pPr>
            <w:r>
              <w:t>20</w:t>
            </w:r>
            <w:r w:rsidR="004B3782" w:rsidRPr="0007786C">
              <w:rPr>
                <w:vertAlign w:val="superscript"/>
              </w:rPr>
              <w:t>2</w:t>
            </w:r>
          </w:p>
        </w:tc>
        <w:tc>
          <w:tcPr>
            <w:tcW w:w="505" w:type="pct"/>
            <w:vAlign w:val="center"/>
          </w:tcPr>
          <w:p w:rsidR="004B3782" w:rsidRPr="0047303A" w:rsidRDefault="00BB4F51" w:rsidP="004B3782">
            <w:pPr>
              <w:pStyle w:val="TAC"/>
            </w:pPr>
            <w:r>
              <w:t>-69.8</w:t>
            </w:r>
          </w:p>
        </w:tc>
        <w:tc>
          <w:tcPr>
            <w:tcW w:w="439" w:type="pct"/>
            <w:vMerge w:val="restart"/>
            <w:shd w:val="clear" w:color="auto" w:fill="auto"/>
            <w:vAlign w:val="center"/>
          </w:tcPr>
          <w:p w:rsidR="004B3782" w:rsidRPr="0047303A" w:rsidRDefault="004B3782" w:rsidP="004B3782">
            <w:pPr>
              <w:pStyle w:val="TAC"/>
            </w:pPr>
            <w:r w:rsidRPr="0047303A">
              <w:t>FDD</w:t>
            </w:r>
          </w:p>
        </w:tc>
      </w:tr>
      <w:tr w:rsidR="00D60FF0" w:rsidRPr="00764BD2" w:rsidTr="00EC1D5A">
        <w:trPr>
          <w:trHeight w:val="255"/>
          <w:jc w:val="center"/>
        </w:trPr>
        <w:tc>
          <w:tcPr>
            <w:tcW w:w="513" w:type="pct"/>
            <w:vMerge/>
            <w:shd w:val="clear" w:color="auto" w:fill="auto"/>
            <w:vAlign w:val="center"/>
          </w:tcPr>
          <w:p w:rsidR="00D60FF0" w:rsidRPr="00764BD2" w:rsidRDefault="00D60FF0" w:rsidP="00D60FF0">
            <w:pPr>
              <w:pStyle w:val="TAC"/>
            </w:pPr>
          </w:p>
        </w:tc>
        <w:tc>
          <w:tcPr>
            <w:tcW w:w="441" w:type="pct"/>
            <w:vAlign w:val="center"/>
          </w:tcPr>
          <w:p w:rsidR="00D60FF0" w:rsidRPr="00764BD2" w:rsidRDefault="00D60FF0" w:rsidP="00D60FF0">
            <w:pPr>
              <w:pStyle w:val="TAC"/>
              <w:rPr>
                <w:rFonts w:cs="Arial"/>
              </w:rPr>
            </w:pPr>
            <w:r w:rsidRPr="00764BD2">
              <w:rPr>
                <w:rFonts w:cs="Arial"/>
              </w:rPr>
              <w:t>30</w:t>
            </w:r>
          </w:p>
        </w:tc>
        <w:tc>
          <w:tcPr>
            <w:tcW w:w="794" w:type="pct"/>
            <w:vMerge/>
            <w:vAlign w:val="center"/>
          </w:tcPr>
          <w:p w:rsidR="00D60FF0" w:rsidRPr="00764BD2" w:rsidRDefault="00D60FF0" w:rsidP="00D60FF0">
            <w:pPr>
              <w:pStyle w:val="TAC"/>
            </w:pPr>
          </w:p>
        </w:tc>
        <w:tc>
          <w:tcPr>
            <w:tcW w:w="793" w:type="pct"/>
            <w:vMerge/>
            <w:shd w:val="clear" w:color="auto" w:fill="auto"/>
            <w:vAlign w:val="center"/>
          </w:tcPr>
          <w:p w:rsidR="00D60FF0" w:rsidRPr="00764BD2" w:rsidRDefault="00D60FF0" w:rsidP="00D60FF0">
            <w:pPr>
              <w:pStyle w:val="TAC"/>
            </w:pPr>
          </w:p>
        </w:tc>
        <w:tc>
          <w:tcPr>
            <w:tcW w:w="505" w:type="pct"/>
            <w:vMerge/>
            <w:shd w:val="clear" w:color="auto" w:fill="auto"/>
            <w:vAlign w:val="center"/>
          </w:tcPr>
          <w:p w:rsidR="00D60FF0" w:rsidRPr="00764BD2" w:rsidRDefault="00D60FF0" w:rsidP="00D60FF0">
            <w:pPr>
              <w:pStyle w:val="TAC"/>
            </w:pPr>
          </w:p>
        </w:tc>
        <w:tc>
          <w:tcPr>
            <w:tcW w:w="433" w:type="pct"/>
            <w:vMerge/>
            <w:shd w:val="clear" w:color="auto" w:fill="auto"/>
            <w:vAlign w:val="center"/>
          </w:tcPr>
          <w:p w:rsidR="00D60FF0" w:rsidRPr="003056F7" w:rsidRDefault="00D60FF0" w:rsidP="00D60FF0">
            <w:pPr>
              <w:pStyle w:val="TAC"/>
              <w:rPr>
                <w:highlight w:val="green"/>
              </w:rPr>
            </w:pPr>
          </w:p>
        </w:tc>
        <w:tc>
          <w:tcPr>
            <w:tcW w:w="577" w:type="pct"/>
            <w:vAlign w:val="center"/>
          </w:tcPr>
          <w:p w:rsidR="00D60FF0" w:rsidRPr="0047303A" w:rsidRDefault="00D60FF0" w:rsidP="00D60FF0">
            <w:pPr>
              <w:pStyle w:val="TAC"/>
            </w:pPr>
            <w:r w:rsidRPr="0047303A">
              <w:t>10</w:t>
            </w:r>
            <w:r w:rsidRPr="0007786C">
              <w:rPr>
                <w:vertAlign w:val="superscript"/>
              </w:rPr>
              <w:t>2</w:t>
            </w:r>
          </w:p>
        </w:tc>
        <w:tc>
          <w:tcPr>
            <w:tcW w:w="505" w:type="pct"/>
            <w:vAlign w:val="center"/>
          </w:tcPr>
          <w:p w:rsidR="00D60FF0" w:rsidRPr="0047303A" w:rsidRDefault="00BB4F51" w:rsidP="00D60FF0">
            <w:pPr>
              <w:pStyle w:val="TAC"/>
            </w:pPr>
            <w:r>
              <w:t>-69.9</w:t>
            </w:r>
          </w:p>
        </w:tc>
        <w:tc>
          <w:tcPr>
            <w:tcW w:w="439" w:type="pct"/>
            <w:vMerge/>
            <w:shd w:val="clear" w:color="auto" w:fill="auto"/>
            <w:vAlign w:val="center"/>
          </w:tcPr>
          <w:p w:rsidR="00D60FF0" w:rsidRPr="0047303A" w:rsidRDefault="00D60FF0" w:rsidP="00D60FF0">
            <w:pPr>
              <w:pStyle w:val="TAC"/>
            </w:pPr>
          </w:p>
        </w:tc>
      </w:tr>
      <w:tr w:rsidR="00D60FF0" w:rsidRPr="00764BD2" w:rsidTr="00EC1D5A">
        <w:trPr>
          <w:trHeight w:val="255"/>
          <w:jc w:val="center"/>
        </w:trPr>
        <w:tc>
          <w:tcPr>
            <w:tcW w:w="513" w:type="pct"/>
            <w:vMerge/>
            <w:shd w:val="clear" w:color="auto" w:fill="auto"/>
            <w:vAlign w:val="center"/>
          </w:tcPr>
          <w:p w:rsidR="00D60FF0" w:rsidRPr="00764BD2" w:rsidRDefault="00D60FF0" w:rsidP="00D60FF0">
            <w:pPr>
              <w:pStyle w:val="TAC"/>
            </w:pPr>
          </w:p>
        </w:tc>
        <w:tc>
          <w:tcPr>
            <w:tcW w:w="441" w:type="pct"/>
            <w:vAlign w:val="center"/>
          </w:tcPr>
          <w:p w:rsidR="00D60FF0" w:rsidRPr="00764BD2" w:rsidRDefault="00D60FF0" w:rsidP="00D60FF0">
            <w:pPr>
              <w:pStyle w:val="TAC"/>
              <w:rPr>
                <w:rFonts w:cs="Arial"/>
              </w:rPr>
            </w:pPr>
            <w:r w:rsidRPr="00764BD2">
              <w:rPr>
                <w:rFonts w:cs="Arial"/>
              </w:rPr>
              <w:t>60</w:t>
            </w:r>
          </w:p>
        </w:tc>
        <w:tc>
          <w:tcPr>
            <w:tcW w:w="794" w:type="pct"/>
            <w:vMerge/>
            <w:vAlign w:val="center"/>
          </w:tcPr>
          <w:p w:rsidR="00D60FF0" w:rsidRPr="00764BD2" w:rsidRDefault="00D60FF0" w:rsidP="00D60FF0">
            <w:pPr>
              <w:pStyle w:val="TAC"/>
            </w:pPr>
          </w:p>
        </w:tc>
        <w:tc>
          <w:tcPr>
            <w:tcW w:w="793" w:type="pct"/>
            <w:vMerge/>
            <w:shd w:val="clear" w:color="auto" w:fill="auto"/>
            <w:vAlign w:val="center"/>
          </w:tcPr>
          <w:p w:rsidR="00D60FF0" w:rsidRPr="00764BD2" w:rsidRDefault="00D60FF0" w:rsidP="00D60FF0">
            <w:pPr>
              <w:pStyle w:val="TAC"/>
            </w:pPr>
          </w:p>
        </w:tc>
        <w:tc>
          <w:tcPr>
            <w:tcW w:w="505" w:type="pct"/>
            <w:vMerge/>
            <w:shd w:val="clear" w:color="auto" w:fill="auto"/>
            <w:vAlign w:val="center"/>
          </w:tcPr>
          <w:p w:rsidR="00D60FF0" w:rsidRPr="00764BD2" w:rsidRDefault="00D60FF0" w:rsidP="00D60FF0">
            <w:pPr>
              <w:pStyle w:val="TAC"/>
            </w:pPr>
          </w:p>
        </w:tc>
        <w:tc>
          <w:tcPr>
            <w:tcW w:w="433" w:type="pct"/>
            <w:vMerge/>
            <w:shd w:val="clear" w:color="auto" w:fill="auto"/>
            <w:vAlign w:val="center"/>
          </w:tcPr>
          <w:p w:rsidR="00D60FF0" w:rsidRPr="003056F7" w:rsidRDefault="00D60FF0" w:rsidP="00D60FF0">
            <w:pPr>
              <w:pStyle w:val="TAC"/>
              <w:rPr>
                <w:highlight w:val="green"/>
              </w:rPr>
            </w:pPr>
          </w:p>
        </w:tc>
        <w:tc>
          <w:tcPr>
            <w:tcW w:w="577" w:type="pct"/>
            <w:vAlign w:val="center"/>
          </w:tcPr>
          <w:p w:rsidR="00D60FF0" w:rsidRPr="0047303A" w:rsidRDefault="00D60FF0" w:rsidP="00D60FF0">
            <w:pPr>
              <w:pStyle w:val="TAC"/>
            </w:pPr>
          </w:p>
        </w:tc>
        <w:tc>
          <w:tcPr>
            <w:tcW w:w="505" w:type="pct"/>
            <w:vAlign w:val="center"/>
          </w:tcPr>
          <w:p w:rsidR="00D60FF0" w:rsidRPr="0047303A" w:rsidRDefault="00D60FF0" w:rsidP="00D60FF0">
            <w:pPr>
              <w:pStyle w:val="TAC"/>
            </w:pPr>
          </w:p>
        </w:tc>
        <w:tc>
          <w:tcPr>
            <w:tcW w:w="439" w:type="pct"/>
            <w:vMerge/>
            <w:shd w:val="clear" w:color="auto" w:fill="auto"/>
            <w:vAlign w:val="center"/>
          </w:tcPr>
          <w:p w:rsidR="00D60FF0" w:rsidRPr="0047303A" w:rsidRDefault="00D60FF0" w:rsidP="00D60FF0">
            <w:pPr>
              <w:pStyle w:val="TAC"/>
            </w:pPr>
          </w:p>
        </w:tc>
      </w:tr>
      <w:tr w:rsidR="00C31FF3" w:rsidRPr="00764BD2" w:rsidTr="00EC1D5A">
        <w:trPr>
          <w:trHeight w:val="255"/>
          <w:jc w:val="center"/>
        </w:trPr>
        <w:tc>
          <w:tcPr>
            <w:tcW w:w="513" w:type="pct"/>
            <w:vMerge w:val="restart"/>
            <w:shd w:val="clear" w:color="auto" w:fill="auto"/>
            <w:vAlign w:val="center"/>
          </w:tcPr>
          <w:p w:rsidR="00C31FF3" w:rsidRPr="00764BD2" w:rsidRDefault="00C31FF3" w:rsidP="00C31FF3">
            <w:pPr>
              <w:pStyle w:val="TAC"/>
            </w:pPr>
            <w:r>
              <w:rPr>
                <w:lang w:eastAsia="zh-CN"/>
              </w:rPr>
              <w:t>n8</w:t>
            </w:r>
          </w:p>
        </w:tc>
        <w:tc>
          <w:tcPr>
            <w:tcW w:w="441" w:type="pct"/>
            <w:vAlign w:val="center"/>
          </w:tcPr>
          <w:p w:rsidR="00C31FF3" w:rsidRPr="00764BD2" w:rsidRDefault="00C31FF3" w:rsidP="00C31FF3">
            <w:pPr>
              <w:pStyle w:val="TAC"/>
              <w:rPr>
                <w:rFonts w:cs="Arial"/>
              </w:rPr>
            </w:pPr>
            <w:r w:rsidRPr="00764BD2">
              <w:rPr>
                <w:rFonts w:cs="Arial"/>
              </w:rPr>
              <w:t>15</w:t>
            </w:r>
          </w:p>
        </w:tc>
        <w:tc>
          <w:tcPr>
            <w:tcW w:w="794" w:type="pct"/>
            <w:vMerge w:val="restart"/>
            <w:vAlign w:val="center"/>
          </w:tcPr>
          <w:p w:rsidR="00C31FF3" w:rsidRPr="00764BD2" w:rsidRDefault="00C31FF3" w:rsidP="00C31FF3">
            <w:pPr>
              <w:pStyle w:val="TAC"/>
            </w:pPr>
            <w:r>
              <w:t>35</w:t>
            </w:r>
          </w:p>
        </w:tc>
        <w:tc>
          <w:tcPr>
            <w:tcW w:w="793" w:type="pct"/>
            <w:vMerge w:val="restart"/>
            <w:shd w:val="clear" w:color="auto" w:fill="auto"/>
            <w:vAlign w:val="center"/>
          </w:tcPr>
          <w:p w:rsidR="00C31FF3" w:rsidRPr="00764BD2" w:rsidRDefault="00C31FF3" w:rsidP="00C31FF3">
            <w:pPr>
              <w:pStyle w:val="TAC"/>
            </w:pPr>
            <w:r>
              <w:t>20</w:t>
            </w:r>
          </w:p>
        </w:tc>
        <w:tc>
          <w:tcPr>
            <w:tcW w:w="505" w:type="pct"/>
            <w:vMerge w:val="restart"/>
            <w:shd w:val="clear" w:color="auto" w:fill="auto"/>
            <w:vAlign w:val="center"/>
          </w:tcPr>
          <w:p w:rsidR="00C31FF3" w:rsidRPr="00764BD2" w:rsidRDefault="00C31FF3" w:rsidP="00C31FF3">
            <w:pPr>
              <w:pStyle w:val="TAC"/>
            </w:pPr>
            <w:r>
              <w:t>942.5</w:t>
            </w:r>
          </w:p>
        </w:tc>
        <w:tc>
          <w:tcPr>
            <w:tcW w:w="433" w:type="pct"/>
            <w:vMerge w:val="restart"/>
            <w:shd w:val="clear" w:color="auto" w:fill="auto"/>
            <w:vAlign w:val="center"/>
          </w:tcPr>
          <w:p w:rsidR="00C31FF3" w:rsidRPr="003056F7" w:rsidRDefault="001E10EA" w:rsidP="00C31FF3">
            <w:pPr>
              <w:pStyle w:val="TAC"/>
              <w:rPr>
                <w:highlight w:val="green"/>
              </w:rPr>
            </w:pPr>
            <w:r w:rsidRPr="001E10EA">
              <w:t>905</w:t>
            </w:r>
          </w:p>
        </w:tc>
        <w:tc>
          <w:tcPr>
            <w:tcW w:w="577" w:type="pct"/>
            <w:vAlign w:val="center"/>
          </w:tcPr>
          <w:p w:rsidR="00C31FF3" w:rsidRPr="0047303A" w:rsidRDefault="00FB174D" w:rsidP="00C31FF3">
            <w:pPr>
              <w:pStyle w:val="TAC"/>
            </w:pPr>
            <w:r>
              <w:t>20</w:t>
            </w:r>
            <w:r w:rsidR="00C31FF3" w:rsidRPr="0007786C">
              <w:rPr>
                <w:vertAlign w:val="superscript"/>
              </w:rPr>
              <w:t>2</w:t>
            </w:r>
          </w:p>
        </w:tc>
        <w:tc>
          <w:tcPr>
            <w:tcW w:w="505" w:type="pct"/>
            <w:vAlign w:val="center"/>
          </w:tcPr>
          <w:p w:rsidR="00C31FF3" w:rsidRPr="0047303A" w:rsidRDefault="00BB4F51" w:rsidP="00C31FF3">
            <w:pPr>
              <w:pStyle w:val="TAC"/>
            </w:pPr>
            <w:r>
              <w:t>-68.7</w:t>
            </w:r>
          </w:p>
        </w:tc>
        <w:tc>
          <w:tcPr>
            <w:tcW w:w="439" w:type="pct"/>
            <w:vMerge w:val="restart"/>
            <w:shd w:val="clear" w:color="auto" w:fill="auto"/>
            <w:vAlign w:val="center"/>
          </w:tcPr>
          <w:p w:rsidR="00C31FF3" w:rsidRPr="0047303A" w:rsidRDefault="00C31FF3" w:rsidP="00C31FF3">
            <w:pPr>
              <w:pStyle w:val="TAC"/>
            </w:pPr>
            <w:r w:rsidRPr="0047303A">
              <w:t>FDD</w:t>
            </w:r>
          </w:p>
        </w:tc>
      </w:tr>
      <w:tr w:rsidR="00C31FF3" w:rsidRPr="00764BD2" w:rsidTr="00EC1D5A">
        <w:trPr>
          <w:trHeight w:val="255"/>
          <w:jc w:val="center"/>
        </w:trPr>
        <w:tc>
          <w:tcPr>
            <w:tcW w:w="513" w:type="pct"/>
            <w:vMerge/>
            <w:shd w:val="clear" w:color="auto" w:fill="auto"/>
            <w:vAlign w:val="center"/>
          </w:tcPr>
          <w:p w:rsidR="00C31FF3" w:rsidRPr="00764BD2" w:rsidRDefault="00C31FF3" w:rsidP="00C31FF3">
            <w:pPr>
              <w:pStyle w:val="TAC"/>
            </w:pPr>
          </w:p>
        </w:tc>
        <w:tc>
          <w:tcPr>
            <w:tcW w:w="441" w:type="pct"/>
            <w:vAlign w:val="center"/>
          </w:tcPr>
          <w:p w:rsidR="00C31FF3" w:rsidRPr="00764BD2" w:rsidRDefault="00C31FF3" w:rsidP="00C31FF3">
            <w:pPr>
              <w:pStyle w:val="TAC"/>
              <w:rPr>
                <w:rFonts w:cs="Arial"/>
              </w:rPr>
            </w:pPr>
            <w:r w:rsidRPr="00764BD2">
              <w:rPr>
                <w:rFonts w:cs="Arial"/>
              </w:rPr>
              <w:t>30</w:t>
            </w:r>
          </w:p>
        </w:tc>
        <w:tc>
          <w:tcPr>
            <w:tcW w:w="794" w:type="pct"/>
            <w:vMerge/>
            <w:vAlign w:val="center"/>
          </w:tcPr>
          <w:p w:rsidR="00C31FF3" w:rsidRPr="00764BD2" w:rsidRDefault="00C31FF3" w:rsidP="00C31FF3">
            <w:pPr>
              <w:pStyle w:val="TAC"/>
            </w:pPr>
          </w:p>
        </w:tc>
        <w:tc>
          <w:tcPr>
            <w:tcW w:w="793" w:type="pct"/>
            <w:vMerge/>
            <w:shd w:val="clear" w:color="auto" w:fill="auto"/>
            <w:vAlign w:val="center"/>
          </w:tcPr>
          <w:p w:rsidR="00C31FF3" w:rsidRPr="00764BD2" w:rsidRDefault="00C31FF3" w:rsidP="00C31FF3">
            <w:pPr>
              <w:pStyle w:val="TAC"/>
            </w:pPr>
          </w:p>
        </w:tc>
        <w:tc>
          <w:tcPr>
            <w:tcW w:w="505" w:type="pct"/>
            <w:vMerge/>
            <w:shd w:val="clear" w:color="auto" w:fill="auto"/>
            <w:vAlign w:val="center"/>
          </w:tcPr>
          <w:p w:rsidR="00C31FF3" w:rsidRPr="00764BD2" w:rsidRDefault="00C31FF3" w:rsidP="00C31FF3">
            <w:pPr>
              <w:pStyle w:val="TAC"/>
            </w:pPr>
          </w:p>
        </w:tc>
        <w:tc>
          <w:tcPr>
            <w:tcW w:w="433" w:type="pct"/>
            <w:vMerge/>
            <w:shd w:val="clear" w:color="auto" w:fill="auto"/>
            <w:vAlign w:val="center"/>
          </w:tcPr>
          <w:p w:rsidR="00C31FF3" w:rsidRPr="00764BD2" w:rsidRDefault="00C31FF3" w:rsidP="00C31FF3">
            <w:pPr>
              <w:pStyle w:val="TAC"/>
            </w:pPr>
          </w:p>
        </w:tc>
        <w:tc>
          <w:tcPr>
            <w:tcW w:w="577" w:type="pct"/>
            <w:vAlign w:val="center"/>
          </w:tcPr>
          <w:p w:rsidR="00C31FF3" w:rsidRPr="0047303A" w:rsidRDefault="00C31FF3" w:rsidP="00C31FF3">
            <w:pPr>
              <w:pStyle w:val="TAC"/>
            </w:pPr>
            <w:r w:rsidRPr="0047303A">
              <w:t>10</w:t>
            </w:r>
            <w:r w:rsidRPr="0007786C">
              <w:rPr>
                <w:vertAlign w:val="superscript"/>
              </w:rPr>
              <w:t>2</w:t>
            </w:r>
          </w:p>
        </w:tc>
        <w:tc>
          <w:tcPr>
            <w:tcW w:w="505" w:type="pct"/>
            <w:vAlign w:val="center"/>
          </w:tcPr>
          <w:p w:rsidR="00C31FF3" w:rsidRPr="0047303A" w:rsidRDefault="00BB4F51" w:rsidP="00C31FF3">
            <w:pPr>
              <w:pStyle w:val="TAC"/>
            </w:pPr>
            <w:r>
              <w:t>-68.8</w:t>
            </w:r>
          </w:p>
        </w:tc>
        <w:tc>
          <w:tcPr>
            <w:tcW w:w="439" w:type="pct"/>
            <w:vMerge/>
            <w:shd w:val="clear" w:color="auto" w:fill="auto"/>
            <w:vAlign w:val="center"/>
          </w:tcPr>
          <w:p w:rsidR="00C31FF3" w:rsidRPr="0047303A" w:rsidRDefault="00C31FF3" w:rsidP="00C31FF3">
            <w:pPr>
              <w:pStyle w:val="TAC"/>
            </w:pPr>
          </w:p>
        </w:tc>
      </w:tr>
      <w:tr w:rsidR="00D60FF0" w:rsidRPr="00764BD2" w:rsidTr="00EC1D5A">
        <w:trPr>
          <w:trHeight w:val="255"/>
          <w:jc w:val="center"/>
        </w:trPr>
        <w:tc>
          <w:tcPr>
            <w:tcW w:w="513" w:type="pct"/>
            <w:vMerge/>
            <w:shd w:val="clear" w:color="auto" w:fill="auto"/>
            <w:vAlign w:val="center"/>
          </w:tcPr>
          <w:p w:rsidR="00D60FF0" w:rsidRPr="00764BD2" w:rsidRDefault="00D60FF0" w:rsidP="00D60FF0">
            <w:pPr>
              <w:pStyle w:val="TAC"/>
            </w:pPr>
          </w:p>
        </w:tc>
        <w:tc>
          <w:tcPr>
            <w:tcW w:w="441" w:type="pct"/>
            <w:vAlign w:val="center"/>
          </w:tcPr>
          <w:p w:rsidR="00D60FF0" w:rsidRPr="00764BD2" w:rsidRDefault="00D60FF0" w:rsidP="00D60FF0">
            <w:pPr>
              <w:pStyle w:val="TAC"/>
              <w:rPr>
                <w:rFonts w:cs="Arial"/>
              </w:rPr>
            </w:pPr>
            <w:r w:rsidRPr="00764BD2">
              <w:rPr>
                <w:rFonts w:cs="Arial"/>
              </w:rPr>
              <w:t>60</w:t>
            </w:r>
          </w:p>
        </w:tc>
        <w:tc>
          <w:tcPr>
            <w:tcW w:w="794" w:type="pct"/>
            <w:vMerge/>
            <w:vAlign w:val="center"/>
          </w:tcPr>
          <w:p w:rsidR="00D60FF0" w:rsidRPr="00764BD2" w:rsidRDefault="00D60FF0" w:rsidP="00D60FF0">
            <w:pPr>
              <w:pStyle w:val="TAC"/>
            </w:pPr>
          </w:p>
        </w:tc>
        <w:tc>
          <w:tcPr>
            <w:tcW w:w="793" w:type="pct"/>
            <w:vMerge/>
            <w:shd w:val="clear" w:color="auto" w:fill="auto"/>
            <w:vAlign w:val="center"/>
          </w:tcPr>
          <w:p w:rsidR="00D60FF0" w:rsidRPr="00764BD2" w:rsidRDefault="00D60FF0" w:rsidP="00D60FF0">
            <w:pPr>
              <w:pStyle w:val="TAC"/>
            </w:pPr>
          </w:p>
        </w:tc>
        <w:tc>
          <w:tcPr>
            <w:tcW w:w="505" w:type="pct"/>
            <w:vMerge/>
            <w:shd w:val="clear" w:color="auto" w:fill="auto"/>
            <w:vAlign w:val="center"/>
          </w:tcPr>
          <w:p w:rsidR="00D60FF0" w:rsidRPr="00764BD2" w:rsidRDefault="00D60FF0" w:rsidP="00D60FF0">
            <w:pPr>
              <w:pStyle w:val="TAC"/>
            </w:pPr>
          </w:p>
        </w:tc>
        <w:tc>
          <w:tcPr>
            <w:tcW w:w="433" w:type="pct"/>
            <w:vMerge/>
            <w:shd w:val="clear" w:color="auto" w:fill="auto"/>
            <w:vAlign w:val="center"/>
          </w:tcPr>
          <w:p w:rsidR="00D60FF0" w:rsidRPr="00764BD2" w:rsidRDefault="00D60FF0" w:rsidP="00D60FF0">
            <w:pPr>
              <w:pStyle w:val="TAC"/>
            </w:pPr>
          </w:p>
        </w:tc>
        <w:tc>
          <w:tcPr>
            <w:tcW w:w="577" w:type="pct"/>
            <w:vAlign w:val="center"/>
          </w:tcPr>
          <w:p w:rsidR="00D60FF0" w:rsidRPr="0047303A" w:rsidRDefault="00D60FF0" w:rsidP="00D60FF0">
            <w:pPr>
              <w:pStyle w:val="TAC"/>
            </w:pPr>
          </w:p>
        </w:tc>
        <w:tc>
          <w:tcPr>
            <w:tcW w:w="505" w:type="pct"/>
            <w:vAlign w:val="center"/>
          </w:tcPr>
          <w:p w:rsidR="00D60FF0" w:rsidRPr="0047303A" w:rsidRDefault="00D60FF0" w:rsidP="00D60FF0">
            <w:pPr>
              <w:pStyle w:val="TAC"/>
            </w:pPr>
          </w:p>
        </w:tc>
        <w:tc>
          <w:tcPr>
            <w:tcW w:w="439" w:type="pct"/>
            <w:vMerge/>
            <w:shd w:val="clear" w:color="auto" w:fill="auto"/>
            <w:vAlign w:val="center"/>
          </w:tcPr>
          <w:p w:rsidR="00D60FF0" w:rsidRPr="0047303A" w:rsidRDefault="00D60FF0" w:rsidP="00D60FF0">
            <w:pPr>
              <w:pStyle w:val="TAC"/>
            </w:pPr>
          </w:p>
        </w:tc>
      </w:tr>
      <w:tr w:rsidR="00D60FF0" w:rsidRPr="00764BD2" w:rsidTr="00EC1D5A">
        <w:trPr>
          <w:trHeight w:val="255"/>
          <w:jc w:val="center"/>
        </w:trPr>
        <w:tc>
          <w:tcPr>
            <w:tcW w:w="5000" w:type="pct"/>
            <w:gridSpan w:val="9"/>
            <w:vAlign w:val="center"/>
          </w:tcPr>
          <w:p w:rsidR="00D60FF0" w:rsidRDefault="00D60FF0" w:rsidP="00D60FF0">
            <w:pPr>
              <w:pStyle w:val="TAC"/>
              <w:ind w:left="1021" w:hanging="1021"/>
              <w:jc w:val="left"/>
            </w:pPr>
            <w:r w:rsidRPr="0047303A">
              <w:t>NOTE 1:</w:t>
            </w:r>
            <w:r w:rsidRPr="0047303A">
              <w:tab/>
              <w:t>The transmitter shall be set to PUMAX as defined in clause 6.2.4</w:t>
            </w:r>
          </w:p>
          <w:p w:rsidR="00D60FF0" w:rsidRPr="0047303A" w:rsidRDefault="00D60FF0" w:rsidP="00D60FF0">
            <w:pPr>
              <w:pStyle w:val="TAC"/>
              <w:ind w:left="1021" w:hanging="1021"/>
              <w:jc w:val="left"/>
            </w:pPr>
            <w:r w:rsidRPr="0047303A">
              <w:t xml:space="preserve">NOTE </w:t>
            </w:r>
            <w:r>
              <w:t>2</w:t>
            </w:r>
            <w:r w:rsidRPr="0047303A">
              <w:t>:</w:t>
            </w:r>
            <w:r w:rsidRPr="0047303A">
              <w:tab/>
            </w:r>
            <w:r w:rsidR="002D7449" w:rsidRPr="002D7449">
              <w:t>UL BW closest to DL</w:t>
            </w:r>
            <w:r w:rsidR="002D7449">
              <w:t xml:space="preserve">. </w:t>
            </w:r>
            <w:r w:rsidRPr="0007786C">
              <w:t>UL resource blocks shall be located as close as possible to the downlink operating band but confined within the transmission bandwidth configuration for the channel bandwidth (Table 5.3.2-1)</w:t>
            </w:r>
          </w:p>
        </w:tc>
      </w:tr>
    </w:tbl>
    <w:p w:rsidR="00D60FF0" w:rsidRPr="00480514" w:rsidRDefault="00665A0A" w:rsidP="00D60FF0">
      <w:pPr>
        <w:pStyle w:val="ae"/>
        <w:keepNext/>
        <w:jc w:val="center"/>
      </w:pPr>
      <w:r>
        <w:t>Table 1</w:t>
      </w:r>
      <w:r w:rsidR="00D60FF0">
        <w:t>: NR band n71 and n8 REFSENS relaxation</w:t>
      </w:r>
      <w:r w:rsidR="00D60FF0" w:rsidRPr="00F3004A">
        <w:t xml:space="preserve"> </w:t>
      </w:r>
      <w:r w:rsidR="00D60FF0">
        <w:t>for CBW of 35MHz under worst case</w:t>
      </w:r>
    </w:p>
    <w:p w:rsidR="00673509" w:rsidRDefault="00673509" w:rsidP="00A57D90">
      <w:pPr>
        <w:spacing w:after="0"/>
        <w:jc w:val="both"/>
        <w:rPr>
          <w:sz w:val="16"/>
          <w:szCs w:val="16"/>
          <w:lang w:val="en-CA"/>
        </w:rPr>
      </w:pPr>
    </w:p>
    <w:p w:rsidR="003056F7" w:rsidRPr="00D205C8" w:rsidRDefault="003056F7" w:rsidP="00A57D90">
      <w:pPr>
        <w:spacing w:after="0"/>
        <w:jc w:val="both"/>
        <w:rPr>
          <w:sz w:val="16"/>
          <w:szCs w:val="16"/>
          <w:lang w:val="en-CA"/>
        </w:rPr>
      </w:pPr>
    </w:p>
    <w:p w:rsidR="00F34DC5" w:rsidRDefault="00D60FF0" w:rsidP="00F34DC5">
      <w:pPr>
        <w:spacing w:after="0"/>
        <w:rPr>
          <w:b/>
          <w:sz w:val="22"/>
          <w:szCs w:val="22"/>
        </w:rPr>
      </w:pPr>
      <w:r w:rsidRPr="00D205C8">
        <w:rPr>
          <w:b/>
          <w:sz w:val="22"/>
          <w:szCs w:val="22"/>
        </w:rPr>
        <w:t>Proposal</w:t>
      </w:r>
      <w:r>
        <w:rPr>
          <w:b/>
          <w:sz w:val="22"/>
          <w:szCs w:val="22"/>
        </w:rPr>
        <w:t xml:space="preserve"> 2</w:t>
      </w:r>
      <w:r w:rsidRPr="0029402E">
        <w:rPr>
          <w:b/>
          <w:sz w:val="22"/>
          <w:szCs w:val="22"/>
        </w:rPr>
        <w:t xml:space="preserve">: </w:t>
      </w:r>
      <w:r w:rsidR="00C73396">
        <w:rPr>
          <w:b/>
          <w:sz w:val="22"/>
          <w:szCs w:val="22"/>
        </w:rPr>
        <w:t>If best-case REFSENS for n71 and n8 is adopted</w:t>
      </w:r>
      <w:r>
        <w:rPr>
          <w:b/>
          <w:sz w:val="22"/>
          <w:szCs w:val="22"/>
        </w:rPr>
        <w:t xml:space="preserve">, </w:t>
      </w:r>
      <w:r w:rsidR="00F34DC5">
        <w:rPr>
          <w:b/>
          <w:sz w:val="22"/>
          <w:szCs w:val="22"/>
        </w:rPr>
        <w:t xml:space="preserve">the re-evaluation of REFSENS is to consider </w:t>
      </w:r>
      <w:r w:rsidR="008E70BC">
        <w:rPr>
          <w:b/>
          <w:sz w:val="22"/>
          <w:szCs w:val="22"/>
        </w:rPr>
        <w:t xml:space="preserve">both </w:t>
      </w:r>
      <w:r w:rsidR="00F34DC5">
        <w:rPr>
          <w:b/>
          <w:sz w:val="22"/>
          <w:szCs w:val="22"/>
        </w:rPr>
        <w:t xml:space="preserve">[1] and [2], and the proposed values are in Table 2.  </w:t>
      </w:r>
    </w:p>
    <w:p w:rsidR="00D205C8" w:rsidRPr="00D205C8" w:rsidRDefault="00D205C8" w:rsidP="00D60FF0">
      <w:pPr>
        <w:spacing w:after="0"/>
        <w:rPr>
          <w:b/>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0"/>
        <w:gridCol w:w="1750"/>
        <w:gridCol w:w="1745"/>
        <w:gridCol w:w="1111"/>
        <w:gridCol w:w="952"/>
        <w:gridCol w:w="1272"/>
        <w:gridCol w:w="1111"/>
        <w:gridCol w:w="969"/>
      </w:tblGrid>
      <w:tr w:rsidR="00D60FF0" w:rsidRPr="00764BD2" w:rsidTr="00EC1D5A">
        <w:trPr>
          <w:cantSplit/>
          <w:trHeight w:val="420"/>
          <w:tblHeader/>
          <w:jc w:val="center"/>
        </w:trPr>
        <w:tc>
          <w:tcPr>
            <w:tcW w:w="5000" w:type="pct"/>
            <w:gridSpan w:val="9"/>
            <w:vAlign w:val="center"/>
          </w:tcPr>
          <w:p w:rsidR="00D60FF0" w:rsidRDefault="00D60FF0" w:rsidP="00D60FF0">
            <w:pPr>
              <w:pStyle w:val="TAH"/>
            </w:pPr>
            <w:r w:rsidRPr="00314D15">
              <w:lastRenderedPageBreak/>
              <w:t xml:space="preserve">Operating band / SCS / Channel bandwidth / </w:t>
            </w:r>
            <w:r>
              <w:t xml:space="preserve">Channel allocations / REFSENS/ </w:t>
            </w:r>
            <w:r w:rsidRPr="00314D15">
              <w:t>Duplex mode</w:t>
            </w:r>
          </w:p>
        </w:tc>
      </w:tr>
      <w:tr w:rsidR="00D60FF0" w:rsidRPr="00764BD2" w:rsidTr="00E3320D">
        <w:trPr>
          <w:cantSplit/>
          <w:trHeight w:val="420"/>
          <w:tblHeader/>
          <w:jc w:val="center"/>
        </w:trPr>
        <w:tc>
          <w:tcPr>
            <w:tcW w:w="519" w:type="pct"/>
            <w:shd w:val="clear" w:color="auto" w:fill="auto"/>
            <w:vAlign w:val="center"/>
          </w:tcPr>
          <w:p w:rsidR="00D60FF0" w:rsidRPr="00871B01" w:rsidRDefault="00D60FF0" w:rsidP="00D60FF0">
            <w:pPr>
              <w:pStyle w:val="TAH"/>
            </w:pPr>
            <w:r w:rsidRPr="00871B01">
              <w:t>Operating Band</w:t>
            </w:r>
          </w:p>
        </w:tc>
        <w:tc>
          <w:tcPr>
            <w:tcW w:w="382" w:type="pct"/>
            <w:vAlign w:val="center"/>
          </w:tcPr>
          <w:p w:rsidR="00D60FF0" w:rsidRPr="00871B01" w:rsidRDefault="00D60FF0" w:rsidP="00D60FF0">
            <w:pPr>
              <w:pStyle w:val="TAH"/>
            </w:pPr>
            <w:r w:rsidRPr="00871B01">
              <w:t>SCS kHz</w:t>
            </w:r>
          </w:p>
        </w:tc>
        <w:tc>
          <w:tcPr>
            <w:tcW w:w="805" w:type="pct"/>
            <w:vAlign w:val="center"/>
          </w:tcPr>
          <w:p w:rsidR="00D60FF0" w:rsidRPr="00871B01" w:rsidRDefault="00D60FF0" w:rsidP="00D60FF0">
            <w:pPr>
              <w:pStyle w:val="Default"/>
              <w:jc w:val="center"/>
              <w:rPr>
                <w:b/>
                <w:sz w:val="18"/>
                <w:szCs w:val="18"/>
              </w:rPr>
            </w:pPr>
            <w:r w:rsidRPr="00871B01">
              <w:rPr>
                <w:b/>
                <w:bCs/>
                <w:sz w:val="18"/>
                <w:szCs w:val="18"/>
              </w:rPr>
              <w:t>Channel bandwidth (DL)</w:t>
            </w:r>
          </w:p>
          <w:p w:rsidR="00D60FF0" w:rsidRPr="00871B01" w:rsidRDefault="00D60FF0" w:rsidP="00D60FF0">
            <w:pPr>
              <w:pStyle w:val="TAH"/>
            </w:pPr>
            <w:r w:rsidRPr="00871B01">
              <w:rPr>
                <w:bCs/>
                <w:szCs w:val="18"/>
              </w:rPr>
              <w:t>(MHz)</w:t>
            </w:r>
          </w:p>
        </w:tc>
        <w:tc>
          <w:tcPr>
            <w:tcW w:w="803"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Channel bandwidth (UL)</w:t>
            </w:r>
          </w:p>
          <w:p w:rsidR="00D60FF0" w:rsidRPr="00871B01" w:rsidRDefault="00D60FF0" w:rsidP="00D60FF0">
            <w:pPr>
              <w:pStyle w:val="TAH"/>
            </w:pPr>
            <w:r w:rsidRPr="00871B01">
              <w:rPr>
                <w:bCs/>
                <w:szCs w:val="18"/>
              </w:rPr>
              <w:t>(MHz)</w:t>
            </w:r>
          </w:p>
        </w:tc>
        <w:tc>
          <w:tcPr>
            <w:tcW w:w="511"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60FF0" w:rsidRPr="00871B01" w:rsidRDefault="00D60FF0" w:rsidP="00D60FF0">
            <w:pPr>
              <w:pStyle w:val="TAH"/>
            </w:pPr>
            <w:r w:rsidRPr="00871B01">
              <w:rPr>
                <w:bCs/>
                <w:szCs w:val="18"/>
              </w:rPr>
              <w:t>(MHz)</w:t>
            </w:r>
          </w:p>
        </w:tc>
        <w:tc>
          <w:tcPr>
            <w:tcW w:w="438"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60FF0" w:rsidRPr="00871B01" w:rsidRDefault="00D60FF0" w:rsidP="00D60FF0">
            <w:pPr>
              <w:pStyle w:val="TAH"/>
            </w:pPr>
            <w:r w:rsidRPr="00871B01">
              <w:rPr>
                <w:bCs/>
                <w:szCs w:val="18"/>
              </w:rPr>
              <w:t>(MHz)</w:t>
            </w:r>
          </w:p>
        </w:tc>
        <w:tc>
          <w:tcPr>
            <w:tcW w:w="585" w:type="pct"/>
            <w:vAlign w:val="center"/>
          </w:tcPr>
          <w:p w:rsidR="00D60FF0" w:rsidRPr="00871B01" w:rsidRDefault="00D60FF0" w:rsidP="00D60FF0">
            <w:pPr>
              <w:pStyle w:val="Default"/>
              <w:jc w:val="center"/>
              <w:rPr>
                <w:b/>
                <w:sz w:val="18"/>
                <w:szCs w:val="18"/>
              </w:rPr>
            </w:pPr>
            <w:r w:rsidRPr="00871B01">
              <w:rPr>
                <w:b/>
                <w:bCs/>
                <w:sz w:val="18"/>
                <w:szCs w:val="18"/>
              </w:rPr>
              <w:t>UL</w:t>
            </w:r>
          </w:p>
          <w:p w:rsidR="00D60FF0" w:rsidRPr="00871B01" w:rsidRDefault="00D60FF0" w:rsidP="00D60FF0">
            <w:pPr>
              <w:pStyle w:val="TAH"/>
            </w:pPr>
            <w:r w:rsidRPr="00871B01">
              <w:rPr>
                <w:bCs/>
                <w:szCs w:val="18"/>
              </w:rPr>
              <w:t>allocation (LCRB)</w:t>
            </w:r>
          </w:p>
        </w:tc>
        <w:tc>
          <w:tcPr>
            <w:tcW w:w="511" w:type="pct"/>
            <w:vAlign w:val="center"/>
          </w:tcPr>
          <w:p w:rsidR="00D60FF0" w:rsidRPr="00871B01" w:rsidRDefault="00D60FF0" w:rsidP="00D60FF0">
            <w:pPr>
              <w:pStyle w:val="TAH"/>
            </w:pPr>
            <w:r w:rsidRPr="00871B01">
              <w:t>REFSENS</w:t>
            </w:r>
          </w:p>
          <w:p w:rsidR="00D60FF0" w:rsidRPr="00871B01" w:rsidRDefault="00D60FF0" w:rsidP="00D60FF0">
            <w:pPr>
              <w:pStyle w:val="TAH"/>
            </w:pPr>
            <w:r w:rsidRPr="00871B01">
              <w:t>(dBm)</w:t>
            </w:r>
          </w:p>
        </w:tc>
        <w:tc>
          <w:tcPr>
            <w:tcW w:w="446" w:type="pct"/>
            <w:shd w:val="clear" w:color="auto" w:fill="auto"/>
            <w:vAlign w:val="center"/>
          </w:tcPr>
          <w:p w:rsidR="00D60FF0" w:rsidRPr="00871B01" w:rsidRDefault="00D60FF0" w:rsidP="00D60FF0">
            <w:pPr>
              <w:pStyle w:val="TAH"/>
            </w:pPr>
            <w:r w:rsidRPr="00871B01">
              <w:t>Duplex</w:t>
            </w:r>
          </w:p>
          <w:p w:rsidR="00D60FF0" w:rsidRPr="00871B01" w:rsidRDefault="00D60FF0" w:rsidP="00D60FF0">
            <w:pPr>
              <w:pStyle w:val="TAH"/>
            </w:pPr>
            <w:r w:rsidRPr="00871B01">
              <w:t>Mode</w:t>
            </w:r>
          </w:p>
        </w:tc>
      </w:tr>
      <w:tr w:rsidR="00673509" w:rsidRPr="00764BD2" w:rsidTr="00E3320D">
        <w:trPr>
          <w:trHeight w:val="255"/>
          <w:jc w:val="center"/>
        </w:trPr>
        <w:tc>
          <w:tcPr>
            <w:tcW w:w="519" w:type="pct"/>
            <w:vMerge w:val="restart"/>
            <w:shd w:val="clear" w:color="auto" w:fill="auto"/>
            <w:vAlign w:val="center"/>
          </w:tcPr>
          <w:p w:rsidR="00673509" w:rsidRPr="00764BD2" w:rsidRDefault="00673509" w:rsidP="00673509">
            <w:pPr>
              <w:pStyle w:val="TAC"/>
            </w:pPr>
            <w:r>
              <w:rPr>
                <w:lang w:eastAsia="zh-CN"/>
              </w:rPr>
              <w:t>n71</w:t>
            </w:r>
          </w:p>
        </w:tc>
        <w:tc>
          <w:tcPr>
            <w:tcW w:w="382" w:type="pct"/>
            <w:vAlign w:val="center"/>
          </w:tcPr>
          <w:p w:rsidR="00673509" w:rsidRPr="00764BD2" w:rsidRDefault="00673509" w:rsidP="00673509">
            <w:pPr>
              <w:pStyle w:val="TAC"/>
              <w:rPr>
                <w:rFonts w:cs="Arial"/>
              </w:rPr>
            </w:pPr>
            <w:r w:rsidRPr="00764BD2">
              <w:rPr>
                <w:rFonts w:cs="Arial"/>
              </w:rPr>
              <w:t>15</w:t>
            </w:r>
          </w:p>
        </w:tc>
        <w:tc>
          <w:tcPr>
            <w:tcW w:w="805" w:type="pct"/>
            <w:vMerge w:val="restart"/>
            <w:vAlign w:val="center"/>
          </w:tcPr>
          <w:p w:rsidR="00673509" w:rsidRPr="00764BD2" w:rsidRDefault="00673509" w:rsidP="00673509">
            <w:pPr>
              <w:pStyle w:val="TAC"/>
            </w:pPr>
            <w:r>
              <w:t>35</w:t>
            </w:r>
          </w:p>
        </w:tc>
        <w:tc>
          <w:tcPr>
            <w:tcW w:w="803" w:type="pct"/>
            <w:vMerge w:val="restart"/>
            <w:shd w:val="clear" w:color="auto" w:fill="auto"/>
            <w:vAlign w:val="center"/>
          </w:tcPr>
          <w:p w:rsidR="00673509" w:rsidRPr="00764BD2" w:rsidRDefault="00673509" w:rsidP="00673509">
            <w:pPr>
              <w:pStyle w:val="TAC"/>
            </w:pPr>
            <w:r>
              <w:t>20</w:t>
            </w:r>
          </w:p>
        </w:tc>
        <w:tc>
          <w:tcPr>
            <w:tcW w:w="511" w:type="pct"/>
            <w:vMerge w:val="restart"/>
            <w:shd w:val="clear" w:color="auto" w:fill="auto"/>
            <w:vAlign w:val="center"/>
          </w:tcPr>
          <w:p w:rsidR="00673509" w:rsidRPr="00764BD2" w:rsidRDefault="00673509" w:rsidP="00673509">
            <w:pPr>
              <w:pStyle w:val="TAC"/>
            </w:pPr>
            <w:r>
              <w:t>634.5</w:t>
            </w:r>
          </w:p>
        </w:tc>
        <w:tc>
          <w:tcPr>
            <w:tcW w:w="438" w:type="pct"/>
            <w:vMerge w:val="restart"/>
            <w:shd w:val="clear" w:color="auto" w:fill="auto"/>
            <w:vAlign w:val="center"/>
          </w:tcPr>
          <w:p w:rsidR="00673509" w:rsidRPr="003056F7" w:rsidRDefault="00862795" w:rsidP="00673509">
            <w:pPr>
              <w:pStyle w:val="TAC"/>
              <w:rPr>
                <w:highlight w:val="green"/>
              </w:rPr>
            </w:pPr>
            <w:r w:rsidRPr="00862795">
              <w:t>688</w:t>
            </w:r>
          </w:p>
        </w:tc>
        <w:tc>
          <w:tcPr>
            <w:tcW w:w="585" w:type="pct"/>
            <w:vAlign w:val="center"/>
          </w:tcPr>
          <w:p w:rsidR="00673509" w:rsidRPr="0047303A" w:rsidRDefault="00A17ED5" w:rsidP="00673509">
            <w:pPr>
              <w:pStyle w:val="TAC"/>
            </w:pPr>
            <w:r>
              <w:t>20</w:t>
            </w:r>
            <w:r w:rsidR="00673509" w:rsidRPr="0007786C">
              <w:rPr>
                <w:vertAlign w:val="superscript"/>
              </w:rPr>
              <w:t>2</w:t>
            </w:r>
          </w:p>
        </w:tc>
        <w:tc>
          <w:tcPr>
            <w:tcW w:w="511" w:type="pct"/>
            <w:vAlign w:val="center"/>
          </w:tcPr>
          <w:p w:rsidR="00673509" w:rsidRPr="0047303A" w:rsidRDefault="00673509" w:rsidP="00673509">
            <w:pPr>
              <w:pStyle w:val="TAC"/>
            </w:pPr>
            <w:r>
              <w:t>-</w:t>
            </w:r>
            <w:r w:rsidR="000C100C">
              <w:t>87</w:t>
            </w:r>
          </w:p>
        </w:tc>
        <w:tc>
          <w:tcPr>
            <w:tcW w:w="446" w:type="pct"/>
            <w:vMerge w:val="restart"/>
            <w:shd w:val="clear" w:color="auto" w:fill="auto"/>
            <w:vAlign w:val="center"/>
          </w:tcPr>
          <w:p w:rsidR="00673509" w:rsidRPr="0047303A" w:rsidRDefault="00673509" w:rsidP="00673509">
            <w:pPr>
              <w:pStyle w:val="TAC"/>
            </w:pPr>
            <w:r w:rsidRPr="0047303A">
              <w:t>FDD</w:t>
            </w: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30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3056F7" w:rsidRDefault="00673509" w:rsidP="00673509">
            <w:pPr>
              <w:pStyle w:val="TAC"/>
              <w:rPr>
                <w:highlight w:val="green"/>
              </w:rPr>
            </w:pPr>
          </w:p>
        </w:tc>
        <w:tc>
          <w:tcPr>
            <w:tcW w:w="585" w:type="pct"/>
            <w:vAlign w:val="center"/>
          </w:tcPr>
          <w:p w:rsidR="00673509" w:rsidRPr="0047303A" w:rsidRDefault="00673509" w:rsidP="00673509">
            <w:pPr>
              <w:pStyle w:val="TAC"/>
            </w:pPr>
            <w:r w:rsidRPr="0047303A">
              <w:t>10</w:t>
            </w:r>
            <w:r w:rsidRPr="0007786C">
              <w:rPr>
                <w:vertAlign w:val="superscript"/>
              </w:rPr>
              <w:t>2</w:t>
            </w:r>
          </w:p>
        </w:tc>
        <w:tc>
          <w:tcPr>
            <w:tcW w:w="511" w:type="pct"/>
            <w:vAlign w:val="center"/>
          </w:tcPr>
          <w:p w:rsidR="00673509" w:rsidRPr="0047303A" w:rsidRDefault="000C100C" w:rsidP="00673509">
            <w:pPr>
              <w:pStyle w:val="TAC"/>
            </w:pPr>
            <w:r>
              <w:t>-87</w:t>
            </w:r>
            <w:r w:rsidR="00DE7B16">
              <w:t>.1</w:t>
            </w:r>
          </w:p>
        </w:tc>
        <w:tc>
          <w:tcPr>
            <w:tcW w:w="446" w:type="pct"/>
            <w:vMerge/>
            <w:shd w:val="clear" w:color="auto" w:fill="auto"/>
            <w:vAlign w:val="center"/>
          </w:tcPr>
          <w:p w:rsidR="00673509" w:rsidRPr="0047303A" w:rsidRDefault="00673509" w:rsidP="00673509">
            <w:pPr>
              <w:pStyle w:val="TAC"/>
            </w:pP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60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3056F7" w:rsidRDefault="00673509" w:rsidP="00673509">
            <w:pPr>
              <w:pStyle w:val="TAC"/>
              <w:rPr>
                <w:highlight w:val="green"/>
              </w:rPr>
            </w:pPr>
          </w:p>
        </w:tc>
        <w:tc>
          <w:tcPr>
            <w:tcW w:w="585" w:type="pct"/>
            <w:vAlign w:val="center"/>
          </w:tcPr>
          <w:p w:rsidR="00673509" w:rsidRPr="0047303A" w:rsidRDefault="00673509" w:rsidP="00673509">
            <w:pPr>
              <w:pStyle w:val="TAC"/>
            </w:pPr>
          </w:p>
        </w:tc>
        <w:tc>
          <w:tcPr>
            <w:tcW w:w="511" w:type="pct"/>
            <w:vAlign w:val="center"/>
          </w:tcPr>
          <w:p w:rsidR="00673509" w:rsidRPr="0047303A" w:rsidRDefault="00673509" w:rsidP="00673509">
            <w:pPr>
              <w:pStyle w:val="TAC"/>
            </w:pPr>
          </w:p>
        </w:tc>
        <w:tc>
          <w:tcPr>
            <w:tcW w:w="446" w:type="pct"/>
            <w:vMerge/>
            <w:shd w:val="clear" w:color="auto" w:fill="auto"/>
            <w:vAlign w:val="center"/>
          </w:tcPr>
          <w:p w:rsidR="00673509" w:rsidRPr="0047303A" w:rsidRDefault="00673509" w:rsidP="00673509">
            <w:pPr>
              <w:pStyle w:val="TAC"/>
            </w:pPr>
          </w:p>
        </w:tc>
      </w:tr>
      <w:tr w:rsidR="00673509" w:rsidRPr="00764BD2" w:rsidTr="00E3320D">
        <w:trPr>
          <w:trHeight w:val="255"/>
          <w:jc w:val="center"/>
        </w:trPr>
        <w:tc>
          <w:tcPr>
            <w:tcW w:w="519" w:type="pct"/>
            <w:vMerge w:val="restart"/>
            <w:shd w:val="clear" w:color="auto" w:fill="auto"/>
            <w:vAlign w:val="center"/>
          </w:tcPr>
          <w:p w:rsidR="00673509" w:rsidRPr="00764BD2" w:rsidRDefault="00673509" w:rsidP="00673509">
            <w:pPr>
              <w:pStyle w:val="TAC"/>
            </w:pPr>
            <w:r>
              <w:rPr>
                <w:lang w:eastAsia="zh-CN"/>
              </w:rPr>
              <w:t>n8</w:t>
            </w:r>
          </w:p>
        </w:tc>
        <w:tc>
          <w:tcPr>
            <w:tcW w:w="382" w:type="pct"/>
            <w:vAlign w:val="center"/>
          </w:tcPr>
          <w:p w:rsidR="00673509" w:rsidRPr="00764BD2" w:rsidRDefault="00673509" w:rsidP="00673509">
            <w:pPr>
              <w:pStyle w:val="TAC"/>
              <w:rPr>
                <w:rFonts w:cs="Arial"/>
              </w:rPr>
            </w:pPr>
            <w:r w:rsidRPr="00764BD2">
              <w:rPr>
                <w:rFonts w:cs="Arial"/>
              </w:rPr>
              <w:t>15</w:t>
            </w:r>
          </w:p>
        </w:tc>
        <w:tc>
          <w:tcPr>
            <w:tcW w:w="805" w:type="pct"/>
            <w:vMerge w:val="restart"/>
            <w:vAlign w:val="center"/>
          </w:tcPr>
          <w:p w:rsidR="00673509" w:rsidRPr="00764BD2" w:rsidRDefault="00673509" w:rsidP="00673509">
            <w:pPr>
              <w:pStyle w:val="TAC"/>
            </w:pPr>
            <w:r>
              <w:t>35</w:t>
            </w:r>
          </w:p>
        </w:tc>
        <w:tc>
          <w:tcPr>
            <w:tcW w:w="803" w:type="pct"/>
            <w:vMerge w:val="restart"/>
            <w:shd w:val="clear" w:color="auto" w:fill="auto"/>
            <w:vAlign w:val="center"/>
          </w:tcPr>
          <w:p w:rsidR="00673509" w:rsidRPr="00764BD2" w:rsidRDefault="00673509" w:rsidP="00673509">
            <w:pPr>
              <w:pStyle w:val="TAC"/>
            </w:pPr>
            <w:r>
              <w:t>20</w:t>
            </w:r>
          </w:p>
        </w:tc>
        <w:tc>
          <w:tcPr>
            <w:tcW w:w="511" w:type="pct"/>
            <w:vMerge w:val="restart"/>
            <w:shd w:val="clear" w:color="auto" w:fill="auto"/>
            <w:vAlign w:val="center"/>
          </w:tcPr>
          <w:p w:rsidR="00673509" w:rsidRPr="00764BD2" w:rsidRDefault="00673509" w:rsidP="00673509">
            <w:pPr>
              <w:pStyle w:val="TAC"/>
            </w:pPr>
            <w:r>
              <w:t>942.5</w:t>
            </w:r>
          </w:p>
        </w:tc>
        <w:tc>
          <w:tcPr>
            <w:tcW w:w="438" w:type="pct"/>
            <w:vMerge w:val="restart"/>
            <w:shd w:val="clear" w:color="auto" w:fill="auto"/>
            <w:vAlign w:val="center"/>
          </w:tcPr>
          <w:p w:rsidR="00673509" w:rsidRPr="003056F7" w:rsidRDefault="001E10EA" w:rsidP="00673509">
            <w:pPr>
              <w:pStyle w:val="TAC"/>
              <w:rPr>
                <w:highlight w:val="green"/>
              </w:rPr>
            </w:pPr>
            <w:r w:rsidRPr="001E10EA">
              <w:t>890</w:t>
            </w:r>
          </w:p>
        </w:tc>
        <w:tc>
          <w:tcPr>
            <w:tcW w:w="585" w:type="pct"/>
            <w:vAlign w:val="center"/>
          </w:tcPr>
          <w:p w:rsidR="00673509" w:rsidRPr="0047303A" w:rsidRDefault="00A17ED5" w:rsidP="00673509">
            <w:pPr>
              <w:pStyle w:val="TAC"/>
            </w:pPr>
            <w:r>
              <w:t>20</w:t>
            </w:r>
            <w:r w:rsidR="00673509" w:rsidRPr="0007786C">
              <w:rPr>
                <w:vertAlign w:val="superscript"/>
              </w:rPr>
              <w:t>2</w:t>
            </w:r>
          </w:p>
        </w:tc>
        <w:tc>
          <w:tcPr>
            <w:tcW w:w="511" w:type="pct"/>
            <w:vAlign w:val="center"/>
          </w:tcPr>
          <w:p w:rsidR="00673509" w:rsidRPr="0047303A" w:rsidRDefault="000C100C" w:rsidP="00673509">
            <w:pPr>
              <w:pStyle w:val="TAC"/>
            </w:pPr>
            <w:r>
              <w:t>-86</w:t>
            </w:r>
          </w:p>
        </w:tc>
        <w:tc>
          <w:tcPr>
            <w:tcW w:w="446" w:type="pct"/>
            <w:vMerge w:val="restart"/>
            <w:shd w:val="clear" w:color="auto" w:fill="auto"/>
            <w:vAlign w:val="center"/>
          </w:tcPr>
          <w:p w:rsidR="00673509" w:rsidRPr="0047303A" w:rsidRDefault="00673509" w:rsidP="00673509">
            <w:pPr>
              <w:pStyle w:val="TAC"/>
            </w:pPr>
            <w:r w:rsidRPr="0047303A">
              <w:t>FDD</w:t>
            </w: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30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764BD2" w:rsidRDefault="00673509" w:rsidP="00673509">
            <w:pPr>
              <w:pStyle w:val="TAC"/>
            </w:pPr>
          </w:p>
        </w:tc>
        <w:tc>
          <w:tcPr>
            <w:tcW w:w="585" w:type="pct"/>
            <w:vAlign w:val="center"/>
          </w:tcPr>
          <w:p w:rsidR="00673509" w:rsidRPr="0047303A" w:rsidRDefault="00673509" w:rsidP="00673509">
            <w:pPr>
              <w:pStyle w:val="TAC"/>
            </w:pPr>
            <w:r w:rsidRPr="0047303A">
              <w:t>10</w:t>
            </w:r>
            <w:r w:rsidRPr="0007786C">
              <w:rPr>
                <w:vertAlign w:val="superscript"/>
              </w:rPr>
              <w:t>2</w:t>
            </w:r>
          </w:p>
        </w:tc>
        <w:tc>
          <w:tcPr>
            <w:tcW w:w="511" w:type="pct"/>
            <w:vAlign w:val="center"/>
          </w:tcPr>
          <w:p w:rsidR="00673509" w:rsidRPr="0047303A" w:rsidRDefault="000C100C" w:rsidP="00673509">
            <w:pPr>
              <w:pStyle w:val="TAC"/>
            </w:pPr>
            <w:r>
              <w:t>-86.1</w:t>
            </w:r>
          </w:p>
        </w:tc>
        <w:tc>
          <w:tcPr>
            <w:tcW w:w="446" w:type="pct"/>
            <w:vMerge/>
            <w:shd w:val="clear" w:color="auto" w:fill="auto"/>
            <w:vAlign w:val="center"/>
          </w:tcPr>
          <w:p w:rsidR="00673509" w:rsidRPr="0047303A" w:rsidRDefault="00673509" w:rsidP="00673509">
            <w:pPr>
              <w:pStyle w:val="TAC"/>
            </w:pP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60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764BD2" w:rsidRDefault="00673509" w:rsidP="00673509">
            <w:pPr>
              <w:pStyle w:val="TAC"/>
            </w:pPr>
          </w:p>
        </w:tc>
        <w:tc>
          <w:tcPr>
            <w:tcW w:w="585" w:type="pct"/>
            <w:vAlign w:val="center"/>
          </w:tcPr>
          <w:p w:rsidR="00673509" w:rsidRPr="0047303A" w:rsidRDefault="00673509" w:rsidP="00673509">
            <w:pPr>
              <w:pStyle w:val="TAC"/>
            </w:pPr>
          </w:p>
        </w:tc>
        <w:tc>
          <w:tcPr>
            <w:tcW w:w="511" w:type="pct"/>
            <w:vAlign w:val="center"/>
          </w:tcPr>
          <w:p w:rsidR="00673509" w:rsidRPr="0047303A" w:rsidRDefault="00673509" w:rsidP="00673509">
            <w:pPr>
              <w:pStyle w:val="TAC"/>
            </w:pPr>
          </w:p>
        </w:tc>
        <w:tc>
          <w:tcPr>
            <w:tcW w:w="446" w:type="pct"/>
            <w:vMerge/>
            <w:shd w:val="clear" w:color="auto" w:fill="auto"/>
            <w:vAlign w:val="center"/>
          </w:tcPr>
          <w:p w:rsidR="00673509" w:rsidRPr="0047303A" w:rsidRDefault="00673509" w:rsidP="00673509">
            <w:pPr>
              <w:pStyle w:val="TAC"/>
            </w:pPr>
          </w:p>
        </w:tc>
      </w:tr>
      <w:tr w:rsidR="00673509" w:rsidRPr="00764BD2" w:rsidTr="00EC1D5A">
        <w:trPr>
          <w:trHeight w:val="255"/>
          <w:jc w:val="center"/>
        </w:trPr>
        <w:tc>
          <w:tcPr>
            <w:tcW w:w="5000" w:type="pct"/>
            <w:gridSpan w:val="9"/>
            <w:vAlign w:val="center"/>
          </w:tcPr>
          <w:p w:rsidR="00673509" w:rsidRDefault="00673509" w:rsidP="00673509">
            <w:pPr>
              <w:pStyle w:val="TAC"/>
              <w:ind w:left="1021" w:hanging="1021"/>
              <w:jc w:val="left"/>
            </w:pPr>
            <w:r w:rsidRPr="0047303A">
              <w:t>NOTE 1:</w:t>
            </w:r>
            <w:r w:rsidRPr="0047303A">
              <w:tab/>
              <w:t>The transmitter shall be set to PUMAX as defined in clause 6.2.4</w:t>
            </w:r>
          </w:p>
          <w:p w:rsidR="00673509" w:rsidRPr="0047303A" w:rsidRDefault="00673509" w:rsidP="00673509">
            <w:pPr>
              <w:pStyle w:val="TAC"/>
              <w:ind w:left="1021" w:hanging="1021"/>
              <w:jc w:val="left"/>
            </w:pPr>
            <w:r w:rsidRPr="0047303A">
              <w:t xml:space="preserve">NOTE </w:t>
            </w:r>
            <w:r>
              <w:t>2</w:t>
            </w:r>
            <w:r w:rsidRPr="0047303A">
              <w:t>:</w:t>
            </w:r>
            <w:r w:rsidRPr="0047303A">
              <w:tab/>
            </w:r>
            <w:r w:rsidR="002D7449" w:rsidRPr="002D7449">
              <w:t>UL BW furthest from DL</w:t>
            </w:r>
            <w:r w:rsidR="002D7449">
              <w:t xml:space="preserve">. </w:t>
            </w:r>
            <w:r w:rsidRPr="0007786C">
              <w:t xml:space="preserve">UL resource blocks shall be located as </w:t>
            </w:r>
            <w:r w:rsidR="002D7449" w:rsidRPr="0007786C">
              <w:t xml:space="preserve">close </w:t>
            </w:r>
            <w:r w:rsidRPr="0007786C">
              <w:t>as possible to the downlink operating band but confined within the transmission bandwidth configuration for the channel bandwidth (Table 5.3.2-1)</w:t>
            </w:r>
          </w:p>
        </w:tc>
      </w:tr>
    </w:tbl>
    <w:p w:rsidR="00D60FF0" w:rsidRDefault="00012644" w:rsidP="00D60FF0">
      <w:pPr>
        <w:pStyle w:val="ae"/>
        <w:keepNext/>
        <w:jc w:val="center"/>
      </w:pPr>
      <w:r>
        <w:t>Table 2</w:t>
      </w:r>
      <w:r w:rsidR="00D60FF0">
        <w:t>: NR band n71 and n8 REFSENS relaxation</w:t>
      </w:r>
      <w:r w:rsidR="00D60FF0" w:rsidRPr="00F3004A">
        <w:t xml:space="preserve"> </w:t>
      </w:r>
      <w:r w:rsidR="00D60FF0">
        <w:t xml:space="preserve">for CBW of 35MHz under </w:t>
      </w:r>
      <w:r w:rsidR="001E0247">
        <w:t>best</w:t>
      </w:r>
      <w:r w:rsidR="00D60FF0">
        <w:t xml:space="preserve"> case</w:t>
      </w:r>
    </w:p>
    <w:p w:rsidR="00202680" w:rsidRDefault="00202680" w:rsidP="00202680"/>
    <w:p w:rsidR="00202680" w:rsidRDefault="0094598A" w:rsidP="0094598A">
      <w:r>
        <w:t>To consider</w:t>
      </w:r>
      <w:r w:rsidR="00DA6F0E">
        <w:t xml:space="preserve"> middle case for REFSENS evaluation is suggested by </w:t>
      </w:r>
      <w:proofErr w:type="gramStart"/>
      <w:r w:rsidR="00DA6F0E">
        <w:t>WF[</w:t>
      </w:r>
      <w:proofErr w:type="gramEnd"/>
      <w:r w:rsidR="00DA6F0E">
        <w:t>1] and [3].</w:t>
      </w:r>
      <w:r>
        <w:t xml:space="preserve"> </w:t>
      </w:r>
      <w:r w:rsidR="00DA6F0E">
        <w:t xml:space="preserve">In this contribution, the evaluated REFSENS for n71 and n8 </w:t>
      </w:r>
      <w:r>
        <w:t xml:space="preserve">under middle case </w:t>
      </w:r>
      <w:r w:rsidR="00DA6F0E">
        <w:t xml:space="preserve">are provided in Table 3. </w:t>
      </w:r>
    </w:p>
    <w:p w:rsidR="008B4EFC" w:rsidRDefault="008B4EFC" w:rsidP="00202680">
      <w:pPr>
        <w:spacing w:after="0"/>
        <w:jc w:val="both"/>
      </w:pPr>
    </w:p>
    <w:p w:rsidR="00D8751C" w:rsidRDefault="00D8751C" w:rsidP="00D8751C">
      <w:pPr>
        <w:spacing w:after="0"/>
        <w:rPr>
          <w:b/>
          <w:sz w:val="22"/>
          <w:szCs w:val="22"/>
        </w:rPr>
      </w:pPr>
      <w:r w:rsidRPr="00D205C8">
        <w:rPr>
          <w:b/>
          <w:sz w:val="22"/>
          <w:szCs w:val="22"/>
        </w:rPr>
        <w:t>Proposal</w:t>
      </w:r>
      <w:r>
        <w:rPr>
          <w:b/>
          <w:sz w:val="22"/>
          <w:szCs w:val="22"/>
        </w:rPr>
        <w:t xml:space="preserve"> 3</w:t>
      </w:r>
      <w:r w:rsidRPr="0029402E">
        <w:rPr>
          <w:b/>
          <w:sz w:val="22"/>
          <w:szCs w:val="22"/>
        </w:rPr>
        <w:t xml:space="preserve">: </w:t>
      </w:r>
      <w:r w:rsidR="00C73396">
        <w:rPr>
          <w:b/>
          <w:sz w:val="22"/>
          <w:szCs w:val="22"/>
        </w:rPr>
        <w:t>If middle-case REFSENS for n71 and n8 is adopted</w:t>
      </w:r>
      <w:r>
        <w:rPr>
          <w:b/>
          <w:sz w:val="22"/>
          <w:szCs w:val="22"/>
        </w:rPr>
        <w:t>, the evaluat</w:t>
      </w:r>
      <w:r w:rsidR="00CF6AED">
        <w:rPr>
          <w:b/>
          <w:sz w:val="22"/>
          <w:szCs w:val="22"/>
        </w:rPr>
        <w:t xml:space="preserve">ed </w:t>
      </w:r>
      <w:r>
        <w:rPr>
          <w:b/>
          <w:sz w:val="22"/>
          <w:szCs w:val="22"/>
        </w:rPr>
        <w:t xml:space="preserve">REFSENS </w:t>
      </w:r>
      <w:r w:rsidR="00047C95">
        <w:rPr>
          <w:b/>
          <w:sz w:val="22"/>
          <w:szCs w:val="22"/>
        </w:rPr>
        <w:t>is proposed as shown in Table 3</w:t>
      </w:r>
      <w:r>
        <w:rPr>
          <w:b/>
          <w:sz w:val="22"/>
          <w:szCs w:val="22"/>
        </w:rPr>
        <w:t xml:space="preserve">.  </w:t>
      </w:r>
    </w:p>
    <w:p w:rsidR="00D8751C" w:rsidRPr="00D205C8" w:rsidRDefault="00D8751C" w:rsidP="00D8751C">
      <w:pPr>
        <w:spacing w:after="0"/>
        <w:rPr>
          <w:b/>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0"/>
        <w:gridCol w:w="1750"/>
        <w:gridCol w:w="1745"/>
        <w:gridCol w:w="1111"/>
        <w:gridCol w:w="952"/>
        <w:gridCol w:w="1272"/>
        <w:gridCol w:w="1111"/>
        <w:gridCol w:w="969"/>
      </w:tblGrid>
      <w:tr w:rsidR="00D8751C" w:rsidRPr="00764BD2" w:rsidTr="00BB6191">
        <w:trPr>
          <w:cantSplit/>
          <w:trHeight w:val="420"/>
          <w:tblHeader/>
          <w:jc w:val="center"/>
        </w:trPr>
        <w:tc>
          <w:tcPr>
            <w:tcW w:w="5000" w:type="pct"/>
            <w:gridSpan w:val="9"/>
            <w:vAlign w:val="center"/>
          </w:tcPr>
          <w:p w:rsidR="00D8751C" w:rsidRDefault="00D8751C" w:rsidP="00BB6191">
            <w:pPr>
              <w:pStyle w:val="TAH"/>
            </w:pPr>
            <w:r w:rsidRPr="00314D15">
              <w:t xml:space="preserve">Operating band / SCS / Channel bandwidth / </w:t>
            </w:r>
            <w:r>
              <w:t xml:space="preserve">Channel allocations / REFSENS/ </w:t>
            </w:r>
            <w:r w:rsidRPr="00314D15">
              <w:t>Duplex mode</w:t>
            </w:r>
          </w:p>
        </w:tc>
      </w:tr>
      <w:tr w:rsidR="00D8751C" w:rsidRPr="00764BD2" w:rsidTr="00BB6191">
        <w:trPr>
          <w:cantSplit/>
          <w:trHeight w:val="420"/>
          <w:tblHeader/>
          <w:jc w:val="center"/>
        </w:trPr>
        <w:tc>
          <w:tcPr>
            <w:tcW w:w="519" w:type="pct"/>
            <w:shd w:val="clear" w:color="auto" w:fill="auto"/>
            <w:vAlign w:val="center"/>
          </w:tcPr>
          <w:p w:rsidR="00D8751C" w:rsidRPr="00871B01" w:rsidRDefault="00D8751C" w:rsidP="00BB6191">
            <w:pPr>
              <w:pStyle w:val="TAH"/>
            </w:pPr>
            <w:r w:rsidRPr="00871B01">
              <w:t>Operating Band</w:t>
            </w:r>
          </w:p>
        </w:tc>
        <w:tc>
          <w:tcPr>
            <w:tcW w:w="382" w:type="pct"/>
            <w:vAlign w:val="center"/>
          </w:tcPr>
          <w:p w:rsidR="00D8751C" w:rsidRPr="00871B01" w:rsidRDefault="00D8751C" w:rsidP="00BB6191">
            <w:pPr>
              <w:pStyle w:val="TAH"/>
            </w:pPr>
            <w:r w:rsidRPr="00871B01">
              <w:t>SCS kHz</w:t>
            </w:r>
          </w:p>
        </w:tc>
        <w:tc>
          <w:tcPr>
            <w:tcW w:w="805" w:type="pct"/>
            <w:vAlign w:val="center"/>
          </w:tcPr>
          <w:p w:rsidR="00D8751C" w:rsidRPr="00871B01" w:rsidRDefault="00D8751C" w:rsidP="00BB6191">
            <w:pPr>
              <w:pStyle w:val="Default"/>
              <w:jc w:val="center"/>
              <w:rPr>
                <w:b/>
                <w:sz w:val="18"/>
                <w:szCs w:val="18"/>
              </w:rPr>
            </w:pPr>
            <w:r w:rsidRPr="00871B01">
              <w:rPr>
                <w:b/>
                <w:bCs/>
                <w:sz w:val="18"/>
                <w:szCs w:val="18"/>
              </w:rPr>
              <w:t>Channel bandwidth (DL)</w:t>
            </w:r>
          </w:p>
          <w:p w:rsidR="00D8751C" w:rsidRPr="00871B01" w:rsidRDefault="00D8751C" w:rsidP="00BB6191">
            <w:pPr>
              <w:pStyle w:val="TAH"/>
            </w:pPr>
            <w:r w:rsidRPr="00871B01">
              <w:rPr>
                <w:bCs/>
                <w:szCs w:val="18"/>
              </w:rPr>
              <w:t>(MHz)</w:t>
            </w:r>
          </w:p>
        </w:tc>
        <w:tc>
          <w:tcPr>
            <w:tcW w:w="803" w:type="pct"/>
            <w:shd w:val="clear" w:color="auto" w:fill="auto"/>
            <w:vAlign w:val="center"/>
          </w:tcPr>
          <w:p w:rsidR="00D8751C" w:rsidRPr="00871B01" w:rsidRDefault="00D8751C" w:rsidP="00BB6191">
            <w:pPr>
              <w:pStyle w:val="Default"/>
              <w:jc w:val="center"/>
              <w:rPr>
                <w:b/>
                <w:sz w:val="18"/>
                <w:szCs w:val="18"/>
              </w:rPr>
            </w:pPr>
            <w:r w:rsidRPr="00871B01">
              <w:rPr>
                <w:b/>
                <w:bCs/>
                <w:sz w:val="18"/>
                <w:szCs w:val="18"/>
              </w:rPr>
              <w:t>Channel bandwidth (UL)</w:t>
            </w:r>
          </w:p>
          <w:p w:rsidR="00D8751C" w:rsidRPr="00871B01" w:rsidRDefault="00D8751C" w:rsidP="00BB6191">
            <w:pPr>
              <w:pStyle w:val="TAH"/>
            </w:pPr>
            <w:r w:rsidRPr="00871B01">
              <w:rPr>
                <w:bCs/>
                <w:szCs w:val="18"/>
              </w:rPr>
              <w:t>(MHz)</w:t>
            </w:r>
          </w:p>
        </w:tc>
        <w:tc>
          <w:tcPr>
            <w:tcW w:w="511" w:type="pct"/>
            <w:shd w:val="clear" w:color="auto" w:fill="auto"/>
            <w:vAlign w:val="center"/>
          </w:tcPr>
          <w:p w:rsidR="00D8751C" w:rsidRPr="00871B01" w:rsidRDefault="00D8751C"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8751C" w:rsidRPr="00871B01" w:rsidRDefault="00D8751C" w:rsidP="00BB6191">
            <w:pPr>
              <w:pStyle w:val="TAH"/>
            </w:pPr>
            <w:r w:rsidRPr="00871B01">
              <w:rPr>
                <w:bCs/>
                <w:szCs w:val="18"/>
              </w:rPr>
              <w:t>(MHz)</w:t>
            </w:r>
          </w:p>
        </w:tc>
        <w:tc>
          <w:tcPr>
            <w:tcW w:w="438" w:type="pct"/>
            <w:shd w:val="clear" w:color="auto" w:fill="auto"/>
            <w:vAlign w:val="center"/>
          </w:tcPr>
          <w:p w:rsidR="00D8751C" w:rsidRPr="00871B01" w:rsidRDefault="00D8751C"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8751C" w:rsidRPr="00871B01" w:rsidRDefault="00D8751C" w:rsidP="00BB6191">
            <w:pPr>
              <w:pStyle w:val="TAH"/>
            </w:pPr>
            <w:r w:rsidRPr="00871B01">
              <w:rPr>
                <w:bCs/>
                <w:szCs w:val="18"/>
              </w:rPr>
              <w:t>(MHz)</w:t>
            </w:r>
          </w:p>
        </w:tc>
        <w:tc>
          <w:tcPr>
            <w:tcW w:w="585" w:type="pct"/>
            <w:vAlign w:val="center"/>
          </w:tcPr>
          <w:p w:rsidR="00D8751C" w:rsidRPr="00871B01" w:rsidRDefault="00D8751C" w:rsidP="00BB6191">
            <w:pPr>
              <w:pStyle w:val="Default"/>
              <w:jc w:val="center"/>
              <w:rPr>
                <w:b/>
                <w:sz w:val="18"/>
                <w:szCs w:val="18"/>
              </w:rPr>
            </w:pPr>
            <w:r w:rsidRPr="00871B01">
              <w:rPr>
                <w:b/>
                <w:bCs/>
                <w:sz w:val="18"/>
                <w:szCs w:val="18"/>
              </w:rPr>
              <w:t>UL</w:t>
            </w:r>
          </w:p>
          <w:p w:rsidR="00D8751C" w:rsidRPr="00871B01" w:rsidRDefault="00D8751C" w:rsidP="00BB6191">
            <w:pPr>
              <w:pStyle w:val="TAH"/>
            </w:pPr>
            <w:r w:rsidRPr="00871B01">
              <w:rPr>
                <w:bCs/>
                <w:szCs w:val="18"/>
              </w:rPr>
              <w:t>allocation (LCRB)</w:t>
            </w:r>
          </w:p>
        </w:tc>
        <w:tc>
          <w:tcPr>
            <w:tcW w:w="511" w:type="pct"/>
            <w:vAlign w:val="center"/>
          </w:tcPr>
          <w:p w:rsidR="00D8751C" w:rsidRPr="00871B01" w:rsidRDefault="00D8751C" w:rsidP="00BB6191">
            <w:pPr>
              <w:pStyle w:val="TAH"/>
            </w:pPr>
            <w:r w:rsidRPr="00871B01">
              <w:t>REFSENS</w:t>
            </w:r>
          </w:p>
          <w:p w:rsidR="00D8751C" w:rsidRPr="00871B01" w:rsidRDefault="00D8751C" w:rsidP="00BB6191">
            <w:pPr>
              <w:pStyle w:val="TAH"/>
            </w:pPr>
            <w:r w:rsidRPr="00871B01">
              <w:t>(dBm)</w:t>
            </w:r>
          </w:p>
        </w:tc>
        <w:tc>
          <w:tcPr>
            <w:tcW w:w="446" w:type="pct"/>
            <w:shd w:val="clear" w:color="auto" w:fill="auto"/>
            <w:vAlign w:val="center"/>
          </w:tcPr>
          <w:p w:rsidR="00D8751C" w:rsidRPr="00871B01" w:rsidRDefault="00D8751C" w:rsidP="00BB6191">
            <w:pPr>
              <w:pStyle w:val="TAH"/>
            </w:pPr>
            <w:r w:rsidRPr="00871B01">
              <w:t>Duplex</w:t>
            </w:r>
          </w:p>
          <w:p w:rsidR="00D8751C" w:rsidRPr="00871B01" w:rsidRDefault="00D8751C" w:rsidP="00BB6191">
            <w:pPr>
              <w:pStyle w:val="TAH"/>
            </w:pPr>
            <w:r w:rsidRPr="00871B01">
              <w:t>Mode</w:t>
            </w:r>
          </w:p>
        </w:tc>
      </w:tr>
      <w:tr w:rsidR="00D8751C" w:rsidRPr="00764BD2" w:rsidTr="00BB6191">
        <w:trPr>
          <w:trHeight w:val="255"/>
          <w:jc w:val="center"/>
        </w:trPr>
        <w:tc>
          <w:tcPr>
            <w:tcW w:w="519" w:type="pct"/>
            <w:vMerge w:val="restart"/>
            <w:shd w:val="clear" w:color="auto" w:fill="auto"/>
            <w:vAlign w:val="center"/>
          </w:tcPr>
          <w:p w:rsidR="00D8751C" w:rsidRPr="00764BD2" w:rsidRDefault="00D8751C" w:rsidP="00BB6191">
            <w:pPr>
              <w:pStyle w:val="TAC"/>
            </w:pPr>
            <w:r>
              <w:rPr>
                <w:lang w:eastAsia="zh-CN"/>
              </w:rPr>
              <w:t>n71</w:t>
            </w:r>
          </w:p>
        </w:tc>
        <w:tc>
          <w:tcPr>
            <w:tcW w:w="382" w:type="pct"/>
            <w:vAlign w:val="center"/>
          </w:tcPr>
          <w:p w:rsidR="00D8751C" w:rsidRPr="00764BD2" w:rsidRDefault="00D8751C" w:rsidP="00BB6191">
            <w:pPr>
              <w:pStyle w:val="TAC"/>
              <w:rPr>
                <w:rFonts w:cs="Arial"/>
              </w:rPr>
            </w:pPr>
            <w:r w:rsidRPr="00764BD2">
              <w:rPr>
                <w:rFonts w:cs="Arial"/>
              </w:rPr>
              <w:t>15</w:t>
            </w:r>
          </w:p>
        </w:tc>
        <w:tc>
          <w:tcPr>
            <w:tcW w:w="805" w:type="pct"/>
            <w:vMerge w:val="restart"/>
            <w:vAlign w:val="center"/>
          </w:tcPr>
          <w:p w:rsidR="00D8751C" w:rsidRPr="00764BD2" w:rsidRDefault="00D8751C" w:rsidP="00BB6191">
            <w:pPr>
              <w:pStyle w:val="TAC"/>
            </w:pPr>
            <w:r>
              <w:t>35</w:t>
            </w:r>
          </w:p>
        </w:tc>
        <w:tc>
          <w:tcPr>
            <w:tcW w:w="803" w:type="pct"/>
            <w:vMerge w:val="restart"/>
            <w:shd w:val="clear" w:color="auto" w:fill="auto"/>
            <w:vAlign w:val="center"/>
          </w:tcPr>
          <w:p w:rsidR="00D8751C" w:rsidRPr="00764BD2" w:rsidRDefault="00D8751C" w:rsidP="00BB6191">
            <w:pPr>
              <w:pStyle w:val="TAC"/>
            </w:pPr>
            <w:r>
              <w:t>20</w:t>
            </w:r>
          </w:p>
        </w:tc>
        <w:tc>
          <w:tcPr>
            <w:tcW w:w="511" w:type="pct"/>
            <w:vMerge w:val="restart"/>
            <w:shd w:val="clear" w:color="auto" w:fill="auto"/>
            <w:vAlign w:val="center"/>
          </w:tcPr>
          <w:p w:rsidR="00D8751C" w:rsidRPr="00764BD2" w:rsidRDefault="00D8751C" w:rsidP="00BB6191">
            <w:pPr>
              <w:pStyle w:val="TAC"/>
            </w:pPr>
            <w:r>
              <w:t>634.5</w:t>
            </w:r>
          </w:p>
        </w:tc>
        <w:tc>
          <w:tcPr>
            <w:tcW w:w="438" w:type="pct"/>
            <w:vMerge w:val="restart"/>
            <w:shd w:val="clear" w:color="auto" w:fill="auto"/>
            <w:vAlign w:val="center"/>
          </w:tcPr>
          <w:p w:rsidR="00862795" w:rsidRPr="00764BD2" w:rsidRDefault="00862795" w:rsidP="00862795">
            <w:pPr>
              <w:pStyle w:val="TAC"/>
            </w:pPr>
            <w:r>
              <w:t>680.5</w:t>
            </w:r>
          </w:p>
        </w:tc>
        <w:tc>
          <w:tcPr>
            <w:tcW w:w="585" w:type="pct"/>
            <w:vAlign w:val="center"/>
          </w:tcPr>
          <w:p w:rsidR="00D8751C" w:rsidRPr="0047303A" w:rsidRDefault="00D8751C" w:rsidP="00BB6191">
            <w:pPr>
              <w:pStyle w:val="TAC"/>
            </w:pPr>
            <w:r>
              <w:t>20</w:t>
            </w:r>
            <w:r w:rsidRPr="0007786C">
              <w:rPr>
                <w:vertAlign w:val="superscript"/>
              </w:rPr>
              <w:t>2</w:t>
            </w:r>
          </w:p>
        </w:tc>
        <w:tc>
          <w:tcPr>
            <w:tcW w:w="511" w:type="pct"/>
            <w:vAlign w:val="center"/>
          </w:tcPr>
          <w:p w:rsidR="00D8751C" w:rsidRPr="0047303A" w:rsidRDefault="00D8751C" w:rsidP="00BB6191">
            <w:pPr>
              <w:pStyle w:val="TAC"/>
            </w:pPr>
            <w:r>
              <w:t>-</w:t>
            </w:r>
            <w:r w:rsidR="00864A60">
              <w:t>78</w:t>
            </w:r>
          </w:p>
        </w:tc>
        <w:tc>
          <w:tcPr>
            <w:tcW w:w="446" w:type="pct"/>
            <w:vMerge w:val="restart"/>
            <w:shd w:val="clear" w:color="auto" w:fill="auto"/>
            <w:vAlign w:val="center"/>
          </w:tcPr>
          <w:p w:rsidR="00D8751C" w:rsidRPr="0047303A" w:rsidRDefault="00D8751C" w:rsidP="00BB6191">
            <w:pPr>
              <w:pStyle w:val="TAC"/>
            </w:pPr>
            <w:r w:rsidRPr="0047303A">
              <w:t>FDD</w:t>
            </w:r>
          </w:p>
        </w:tc>
      </w:tr>
      <w:tr w:rsidR="00D8751C" w:rsidRPr="00764BD2" w:rsidTr="00BB6191">
        <w:trPr>
          <w:trHeight w:val="255"/>
          <w:jc w:val="center"/>
        </w:trPr>
        <w:tc>
          <w:tcPr>
            <w:tcW w:w="519" w:type="pct"/>
            <w:vMerge/>
            <w:shd w:val="clear" w:color="auto" w:fill="auto"/>
            <w:vAlign w:val="center"/>
          </w:tcPr>
          <w:p w:rsidR="00D8751C" w:rsidRPr="00764BD2" w:rsidRDefault="00D8751C" w:rsidP="00BB6191">
            <w:pPr>
              <w:pStyle w:val="TAC"/>
            </w:pPr>
          </w:p>
        </w:tc>
        <w:tc>
          <w:tcPr>
            <w:tcW w:w="382" w:type="pct"/>
            <w:vAlign w:val="center"/>
          </w:tcPr>
          <w:p w:rsidR="00D8751C" w:rsidRPr="00764BD2" w:rsidRDefault="00D8751C" w:rsidP="00BB6191">
            <w:pPr>
              <w:pStyle w:val="TAC"/>
              <w:rPr>
                <w:rFonts w:cs="Arial"/>
              </w:rPr>
            </w:pPr>
            <w:r w:rsidRPr="00764BD2">
              <w:rPr>
                <w:rFonts w:cs="Arial"/>
              </w:rPr>
              <w:t>30</w:t>
            </w:r>
          </w:p>
        </w:tc>
        <w:tc>
          <w:tcPr>
            <w:tcW w:w="805" w:type="pct"/>
            <w:vMerge/>
            <w:vAlign w:val="center"/>
          </w:tcPr>
          <w:p w:rsidR="00D8751C" w:rsidRPr="00764BD2" w:rsidRDefault="00D8751C" w:rsidP="00BB6191">
            <w:pPr>
              <w:pStyle w:val="TAC"/>
            </w:pPr>
          </w:p>
        </w:tc>
        <w:tc>
          <w:tcPr>
            <w:tcW w:w="803" w:type="pct"/>
            <w:vMerge/>
            <w:shd w:val="clear" w:color="auto" w:fill="auto"/>
            <w:vAlign w:val="center"/>
          </w:tcPr>
          <w:p w:rsidR="00D8751C" w:rsidRPr="00764BD2" w:rsidRDefault="00D8751C" w:rsidP="00BB6191">
            <w:pPr>
              <w:pStyle w:val="TAC"/>
            </w:pPr>
          </w:p>
        </w:tc>
        <w:tc>
          <w:tcPr>
            <w:tcW w:w="511" w:type="pct"/>
            <w:vMerge/>
            <w:shd w:val="clear" w:color="auto" w:fill="auto"/>
            <w:vAlign w:val="center"/>
          </w:tcPr>
          <w:p w:rsidR="00D8751C" w:rsidRPr="00764BD2" w:rsidRDefault="00D8751C" w:rsidP="00BB6191">
            <w:pPr>
              <w:pStyle w:val="TAC"/>
            </w:pPr>
          </w:p>
        </w:tc>
        <w:tc>
          <w:tcPr>
            <w:tcW w:w="438" w:type="pct"/>
            <w:vMerge/>
            <w:shd w:val="clear" w:color="auto" w:fill="auto"/>
            <w:vAlign w:val="center"/>
          </w:tcPr>
          <w:p w:rsidR="00D8751C" w:rsidRPr="00764BD2" w:rsidRDefault="00D8751C" w:rsidP="00BB6191">
            <w:pPr>
              <w:pStyle w:val="TAC"/>
            </w:pPr>
          </w:p>
        </w:tc>
        <w:tc>
          <w:tcPr>
            <w:tcW w:w="585" w:type="pct"/>
            <w:vAlign w:val="center"/>
          </w:tcPr>
          <w:p w:rsidR="00D8751C" w:rsidRPr="0047303A" w:rsidRDefault="00D8751C" w:rsidP="00BB6191">
            <w:pPr>
              <w:pStyle w:val="TAC"/>
            </w:pPr>
            <w:r w:rsidRPr="0047303A">
              <w:t>10</w:t>
            </w:r>
            <w:r w:rsidRPr="0007786C">
              <w:rPr>
                <w:vertAlign w:val="superscript"/>
              </w:rPr>
              <w:t>2</w:t>
            </w:r>
          </w:p>
        </w:tc>
        <w:tc>
          <w:tcPr>
            <w:tcW w:w="511" w:type="pct"/>
            <w:vAlign w:val="center"/>
          </w:tcPr>
          <w:p w:rsidR="00D8751C" w:rsidRPr="0047303A" w:rsidRDefault="00864A60" w:rsidP="00BB6191">
            <w:pPr>
              <w:pStyle w:val="TAC"/>
            </w:pPr>
            <w:r>
              <w:t>-78</w:t>
            </w:r>
            <w:r w:rsidR="00D8751C">
              <w:t>.1</w:t>
            </w:r>
          </w:p>
        </w:tc>
        <w:tc>
          <w:tcPr>
            <w:tcW w:w="446" w:type="pct"/>
            <w:vMerge/>
            <w:shd w:val="clear" w:color="auto" w:fill="auto"/>
            <w:vAlign w:val="center"/>
          </w:tcPr>
          <w:p w:rsidR="00D8751C" w:rsidRPr="0047303A" w:rsidRDefault="00D8751C" w:rsidP="00BB6191">
            <w:pPr>
              <w:pStyle w:val="TAC"/>
            </w:pPr>
          </w:p>
        </w:tc>
      </w:tr>
      <w:tr w:rsidR="00D8751C" w:rsidRPr="00764BD2" w:rsidTr="00BB6191">
        <w:trPr>
          <w:trHeight w:val="255"/>
          <w:jc w:val="center"/>
        </w:trPr>
        <w:tc>
          <w:tcPr>
            <w:tcW w:w="519" w:type="pct"/>
            <w:vMerge/>
            <w:shd w:val="clear" w:color="auto" w:fill="auto"/>
            <w:vAlign w:val="center"/>
          </w:tcPr>
          <w:p w:rsidR="00D8751C" w:rsidRPr="00764BD2" w:rsidRDefault="00D8751C" w:rsidP="00BB6191">
            <w:pPr>
              <w:pStyle w:val="TAC"/>
            </w:pPr>
          </w:p>
        </w:tc>
        <w:tc>
          <w:tcPr>
            <w:tcW w:w="382" w:type="pct"/>
            <w:vAlign w:val="center"/>
          </w:tcPr>
          <w:p w:rsidR="00D8751C" w:rsidRPr="00764BD2" w:rsidRDefault="00D8751C" w:rsidP="00BB6191">
            <w:pPr>
              <w:pStyle w:val="TAC"/>
              <w:rPr>
                <w:rFonts w:cs="Arial"/>
              </w:rPr>
            </w:pPr>
            <w:r w:rsidRPr="00764BD2">
              <w:rPr>
                <w:rFonts w:cs="Arial"/>
              </w:rPr>
              <w:t>60</w:t>
            </w:r>
          </w:p>
        </w:tc>
        <w:tc>
          <w:tcPr>
            <w:tcW w:w="805" w:type="pct"/>
            <w:vMerge/>
            <w:vAlign w:val="center"/>
          </w:tcPr>
          <w:p w:rsidR="00D8751C" w:rsidRPr="00764BD2" w:rsidRDefault="00D8751C" w:rsidP="00BB6191">
            <w:pPr>
              <w:pStyle w:val="TAC"/>
            </w:pPr>
          </w:p>
        </w:tc>
        <w:tc>
          <w:tcPr>
            <w:tcW w:w="803" w:type="pct"/>
            <w:vMerge/>
            <w:shd w:val="clear" w:color="auto" w:fill="auto"/>
            <w:vAlign w:val="center"/>
          </w:tcPr>
          <w:p w:rsidR="00D8751C" w:rsidRPr="00764BD2" w:rsidRDefault="00D8751C" w:rsidP="00BB6191">
            <w:pPr>
              <w:pStyle w:val="TAC"/>
            </w:pPr>
          </w:p>
        </w:tc>
        <w:tc>
          <w:tcPr>
            <w:tcW w:w="511" w:type="pct"/>
            <w:vMerge/>
            <w:shd w:val="clear" w:color="auto" w:fill="auto"/>
            <w:vAlign w:val="center"/>
          </w:tcPr>
          <w:p w:rsidR="00D8751C" w:rsidRPr="00764BD2" w:rsidRDefault="00D8751C" w:rsidP="00BB6191">
            <w:pPr>
              <w:pStyle w:val="TAC"/>
            </w:pPr>
          </w:p>
        </w:tc>
        <w:tc>
          <w:tcPr>
            <w:tcW w:w="438" w:type="pct"/>
            <w:vMerge/>
            <w:shd w:val="clear" w:color="auto" w:fill="auto"/>
            <w:vAlign w:val="center"/>
          </w:tcPr>
          <w:p w:rsidR="00D8751C" w:rsidRPr="00764BD2" w:rsidRDefault="00D8751C" w:rsidP="00BB6191">
            <w:pPr>
              <w:pStyle w:val="TAC"/>
            </w:pPr>
          </w:p>
        </w:tc>
        <w:tc>
          <w:tcPr>
            <w:tcW w:w="585" w:type="pct"/>
            <w:vAlign w:val="center"/>
          </w:tcPr>
          <w:p w:rsidR="00D8751C" w:rsidRPr="0047303A" w:rsidRDefault="00D8751C" w:rsidP="00BB6191">
            <w:pPr>
              <w:pStyle w:val="TAC"/>
            </w:pPr>
          </w:p>
        </w:tc>
        <w:tc>
          <w:tcPr>
            <w:tcW w:w="511" w:type="pct"/>
            <w:vAlign w:val="center"/>
          </w:tcPr>
          <w:p w:rsidR="00D8751C" w:rsidRPr="0047303A" w:rsidRDefault="00D8751C" w:rsidP="00BB6191">
            <w:pPr>
              <w:pStyle w:val="TAC"/>
            </w:pPr>
          </w:p>
        </w:tc>
        <w:tc>
          <w:tcPr>
            <w:tcW w:w="446" w:type="pct"/>
            <w:vMerge/>
            <w:shd w:val="clear" w:color="auto" w:fill="auto"/>
            <w:vAlign w:val="center"/>
          </w:tcPr>
          <w:p w:rsidR="00D8751C" w:rsidRPr="0047303A" w:rsidRDefault="00D8751C" w:rsidP="00BB6191">
            <w:pPr>
              <w:pStyle w:val="TAC"/>
            </w:pPr>
          </w:p>
        </w:tc>
      </w:tr>
      <w:tr w:rsidR="00D8751C" w:rsidRPr="00764BD2" w:rsidTr="00BB6191">
        <w:trPr>
          <w:trHeight w:val="255"/>
          <w:jc w:val="center"/>
        </w:trPr>
        <w:tc>
          <w:tcPr>
            <w:tcW w:w="519" w:type="pct"/>
            <w:vMerge w:val="restart"/>
            <w:shd w:val="clear" w:color="auto" w:fill="auto"/>
            <w:vAlign w:val="center"/>
          </w:tcPr>
          <w:p w:rsidR="00D8751C" w:rsidRPr="00764BD2" w:rsidRDefault="00D8751C" w:rsidP="00BB6191">
            <w:pPr>
              <w:pStyle w:val="TAC"/>
            </w:pPr>
            <w:r>
              <w:rPr>
                <w:lang w:eastAsia="zh-CN"/>
              </w:rPr>
              <w:t>n8</w:t>
            </w:r>
          </w:p>
        </w:tc>
        <w:tc>
          <w:tcPr>
            <w:tcW w:w="382" w:type="pct"/>
            <w:vAlign w:val="center"/>
          </w:tcPr>
          <w:p w:rsidR="00D8751C" w:rsidRPr="00764BD2" w:rsidRDefault="00D8751C" w:rsidP="00BB6191">
            <w:pPr>
              <w:pStyle w:val="TAC"/>
              <w:rPr>
                <w:rFonts w:cs="Arial"/>
              </w:rPr>
            </w:pPr>
            <w:r w:rsidRPr="00764BD2">
              <w:rPr>
                <w:rFonts w:cs="Arial"/>
              </w:rPr>
              <w:t>15</w:t>
            </w:r>
          </w:p>
        </w:tc>
        <w:tc>
          <w:tcPr>
            <w:tcW w:w="805" w:type="pct"/>
            <w:vMerge w:val="restart"/>
            <w:vAlign w:val="center"/>
          </w:tcPr>
          <w:p w:rsidR="00D8751C" w:rsidRPr="00764BD2" w:rsidRDefault="00D8751C" w:rsidP="00BB6191">
            <w:pPr>
              <w:pStyle w:val="TAC"/>
            </w:pPr>
            <w:r>
              <w:t>35</w:t>
            </w:r>
          </w:p>
        </w:tc>
        <w:tc>
          <w:tcPr>
            <w:tcW w:w="803" w:type="pct"/>
            <w:vMerge w:val="restart"/>
            <w:shd w:val="clear" w:color="auto" w:fill="auto"/>
            <w:vAlign w:val="center"/>
          </w:tcPr>
          <w:p w:rsidR="00D8751C" w:rsidRPr="00764BD2" w:rsidRDefault="00D8751C" w:rsidP="00BB6191">
            <w:pPr>
              <w:pStyle w:val="TAC"/>
            </w:pPr>
            <w:r>
              <w:t>20</w:t>
            </w:r>
          </w:p>
        </w:tc>
        <w:tc>
          <w:tcPr>
            <w:tcW w:w="511" w:type="pct"/>
            <w:vMerge w:val="restart"/>
            <w:shd w:val="clear" w:color="auto" w:fill="auto"/>
            <w:vAlign w:val="center"/>
          </w:tcPr>
          <w:p w:rsidR="00D8751C" w:rsidRPr="00764BD2" w:rsidRDefault="00D8751C" w:rsidP="00BB6191">
            <w:pPr>
              <w:pStyle w:val="TAC"/>
            </w:pPr>
            <w:r>
              <w:t>942.5</w:t>
            </w:r>
          </w:p>
        </w:tc>
        <w:tc>
          <w:tcPr>
            <w:tcW w:w="438" w:type="pct"/>
            <w:vMerge w:val="restart"/>
            <w:shd w:val="clear" w:color="auto" w:fill="auto"/>
            <w:vAlign w:val="center"/>
          </w:tcPr>
          <w:p w:rsidR="00D8751C" w:rsidRPr="00764BD2" w:rsidRDefault="00D8751C" w:rsidP="00BB6191">
            <w:pPr>
              <w:pStyle w:val="TAC"/>
            </w:pPr>
            <w:r>
              <w:t>897.5</w:t>
            </w:r>
          </w:p>
        </w:tc>
        <w:tc>
          <w:tcPr>
            <w:tcW w:w="585" w:type="pct"/>
            <w:vAlign w:val="center"/>
          </w:tcPr>
          <w:p w:rsidR="00D8751C" w:rsidRPr="0047303A" w:rsidRDefault="00D8751C" w:rsidP="00BB6191">
            <w:pPr>
              <w:pStyle w:val="TAC"/>
            </w:pPr>
            <w:r>
              <w:t>20</w:t>
            </w:r>
            <w:r w:rsidRPr="0007786C">
              <w:rPr>
                <w:vertAlign w:val="superscript"/>
              </w:rPr>
              <w:t>2</w:t>
            </w:r>
          </w:p>
        </w:tc>
        <w:tc>
          <w:tcPr>
            <w:tcW w:w="511" w:type="pct"/>
            <w:vAlign w:val="center"/>
          </w:tcPr>
          <w:p w:rsidR="00D8751C" w:rsidRPr="0047303A" w:rsidRDefault="00864A60" w:rsidP="00BB6191">
            <w:pPr>
              <w:pStyle w:val="TAC"/>
            </w:pPr>
            <w:r>
              <w:t>-78</w:t>
            </w:r>
          </w:p>
        </w:tc>
        <w:tc>
          <w:tcPr>
            <w:tcW w:w="446" w:type="pct"/>
            <w:vMerge w:val="restart"/>
            <w:shd w:val="clear" w:color="auto" w:fill="auto"/>
            <w:vAlign w:val="center"/>
          </w:tcPr>
          <w:p w:rsidR="00D8751C" w:rsidRPr="0047303A" w:rsidRDefault="00D8751C" w:rsidP="00BB6191">
            <w:pPr>
              <w:pStyle w:val="TAC"/>
            </w:pPr>
            <w:r w:rsidRPr="0047303A">
              <w:t>FDD</w:t>
            </w:r>
          </w:p>
        </w:tc>
      </w:tr>
      <w:tr w:rsidR="00D8751C" w:rsidRPr="00764BD2" w:rsidTr="00BB6191">
        <w:trPr>
          <w:trHeight w:val="255"/>
          <w:jc w:val="center"/>
        </w:trPr>
        <w:tc>
          <w:tcPr>
            <w:tcW w:w="519" w:type="pct"/>
            <w:vMerge/>
            <w:shd w:val="clear" w:color="auto" w:fill="auto"/>
            <w:vAlign w:val="center"/>
          </w:tcPr>
          <w:p w:rsidR="00D8751C" w:rsidRPr="00764BD2" w:rsidRDefault="00D8751C" w:rsidP="00BB6191">
            <w:pPr>
              <w:pStyle w:val="TAC"/>
            </w:pPr>
          </w:p>
        </w:tc>
        <w:tc>
          <w:tcPr>
            <w:tcW w:w="382" w:type="pct"/>
            <w:vAlign w:val="center"/>
          </w:tcPr>
          <w:p w:rsidR="00D8751C" w:rsidRPr="00764BD2" w:rsidRDefault="00D8751C" w:rsidP="00BB6191">
            <w:pPr>
              <w:pStyle w:val="TAC"/>
              <w:rPr>
                <w:rFonts w:cs="Arial"/>
              </w:rPr>
            </w:pPr>
            <w:r w:rsidRPr="00764BD2">
              <w:rPr>
                <w:rFonts w:cs="Arial"/>
              </w:rPr>
              <w:t>30</w:t>
            </w:r>
          </w:p>
        </w:tc>
        <w:tc>
          <w:tcPr>
            <w:tcW w:w="805" w:type="pct"/>
            <w:vMerge/>
            <w:vAlign w:val="center"/>
          </w:tcPr>
          <w:p w:rsidR="00D8751C" w:rsidRPr="00764BD2" w:rsidRDefault="00D8751C" w:rsidP="00BB6191">
            <w:pPr>
              <w:pStyle w:val="TAC"/>
            </w:pPr>
          </w:p>
        </w:tc>
        <w:tc>
          <w:tcPr>
            <w:tcW w:w="803" w:type="pct"/>
            <w:vMerge/>
            <w:shd w:val="clear" w:color="auto" w:fill="auto"/>
            <w:vAlign w:val="center"/>
          </w:tcPr>
          <w:p w:rsidR="00D8751C" w:rsidRPr="00764BD2" w:rsidRDefault="00D8751C" w:rsidP="00BB6191">
            <w:pPr>
              <w:pStyle w:val="TAC"/>
            </w:pPr>
          </w:p>
        </w:tc>
        <w:tc>
          <w:tcPr>
            <w:tcW w:w="511" w:type="pct"/>
            <w:vMerge/>
            <w:shd w:val="clear" w:color="auto" w:fill="auto"/>
            <w:vAlign w:val="center"/>
          </w:tcPr>
          <w:p w:rsidR="00D8751C" w:rsidRPr="00764BD2" w:rsidRDefault="00D8751C" w:rsidP="00BB6191">
            <w:pPr>
              <w:pStyle w:val="TAC"/>
            </w:pPr>
          </w:p>
        </w:tc>
        <w:tc>
          <w:tcPr>
            <w:tcW w:w="438" w:type="pct"/>
            <w:vMerge/>
            <w:shd w:val="clear" w:color="auto" w:fill="auto"/>
            <w:vAlign w:val="center"/>
          </w:tcPr>
          <w:p w:rsidR="00D8751C" w:rsidRPr="00764BD2" w:rsidRDefault="00D8751C" w:rsidP="00BB6191">
            <w:pPr>
              <w:pStyle w:val="TAC"/>
            </w:pPr>
          </w:p>
        </w:tc>
        <w:tc>
          <w:tcPr>
            <w:tcW w:w="585" w:type="pct"/>
            <w:vAlign w:val="center"/>
          </w:tcPr>
          <w:p w:rsidR="00D8751C" w:rsidRPr="0047303A" w:rsidRDefault="00D8751C" w:rsidP="00BB6191">
            <w:pPr>
              <w:pStyle w:val="TAC"/>
            </w:pPr>
            <w:r w:rsidRPr="0047303A">
              <w:t>10</w:t>
            </w:r>
            <w:r w:rsidRPr="0007786C">
              <w:rPr>
                <w:vertAlign w:val="superscript"/>
              </w:rPr>
              <w:t>2</w:t>
            </w:r>
          </w:p>
        </w:tc>
        <w:tc>
          <w:tcPr>
            <w:tcW w:w="511" w:type="pct"/>
            <w:vAlign w:val="center"/>
          </w:tcPr>
          <w:p w:rsidR="00D8751C" w:rsidRPr="0047303A" w:rsidRDefault="00864A60" w:rsidP="00BB6191">
            <w:pPr>
              <w:pStyle w:val="TAC"/>
            </w:pPr>
            <w:r>
              <w:t>-78</w:t>
            </w:r>
            <w:r w:rsidR="00D8751C">
              <w:t>.1</w:t>
            </w:r>
          </w:p>
        </w:tc>
        <w:tc>
          <w:tcPr>
            <w:tcW w:w="446" w:type="pct"/>
            <w:vMerge/>
            <w:shd w:val="clear" w:color="auto" w:fill="auto"/>
            <w:vAlign w:val="center"/>
          </w:tcPr>
          <w:p w:rsidR="00D8751C" w:rsidRPr="0047303A" w:rsidRDefault="00D8751C" w:rsidP="00BB6191">
            <w:pPr>
              <w:pStyle w:val="TAC"/>
            </w:pPr>
          </w:p>
        </w:tc>
      </w:tr>
      <w:tr w:rsidR="00D8751C" w:rsidRPr="00764BD2" w:rsidTr="00BB6191">
        <w:trPr>
          <w:trHeight w:val="255"/>
          <w:jc w:val="center"/>
        </w:trPr>
        <w:tc>
          <w:tcPr>
            <w:tcW w:w="519" w:type="pct"/>
            <w:vMerge/>
            <w:shd w:val="clear" w:color="auto" w:fill="auto"/>
            <w:vAlign w:val="center"/>
          </w:tcPr>
          <w:p w:rsidR="00D8751C" w:rsidRPr="00764BD2" w:rsidRDefault="00D8751C" w:rsidP="00BB6191">
            <w:pPr>
              <w:pStyle w:val="TAC"/>
            </w:pPr>
          </w:p>
        </w:tc>
        <w:tc>
          <w:tcPr>
            <w:tcW w:w="382" w:type="pct"/>
            <w:vAlign w:val="center"/>
          </w:tcPr>
          <w:p w:rsidR="00D8751C" w:rsidRPr="00764BD2" w:rsidRDefault="00D8751C" w:rsidP="00BB6191">
            <w:pPr>
              <w:pStyle w:val="TAC"/>
              <w:rPr>
                <w:rFonts w:cs="Arial"/>
              </w:rPr>
            </w:pPr>
            <w:r w:rsidRPr="00764BD2">
              <w:rPr>
                <w:rFonts w:cs="Arial"/>
              </w:rPr>
              <w:t>60</w:t>
            </w:r>
          </w:p>
        </w:tc>
        <w:tc>
          <w:tcPr>
            <w:tcW w:w="805" w:type="pct"/>
            <w:vMerge/>
            <w:vAlign w:val="center"/>
          </w:tcPr>
          <w:p w:rsidR="00D8751C" w:rsidRPr="00764BD2" w:rsidRDefault="00D8751C" w:rsidP="00BB6191">
            <w:pPr>
              <w:pStyle w:val="TAC"/>
            </w:pPr>
          </w:p>
        </w:tc>
        <w:tc>
          <w:tcPr>
            <w:tcW w:w="803" w:type="pct"/>
            <w:vMerge/>
            <w:shd w:val="clear" w:color="auto" w:fill="auto"/>
            <w:vAlign w:val="center"/>
          </w:tcPr>
          <w:p w:rsidR="00D8751C" w:rsidRPr="00764BD2" w:rsidRDefault="00D8751C" w:rsidP="00BB6191">
            <w:pPr>
              <w:pStyle w:val="TAC"/>
            </w:pPr>
          </w:p>
        </w:tc>
        <w:tc>
          <w:tcPr>
            <w:tcW w:w="511" w:type="pct"/>
            <w:vMerge/>
            <w:shd w:val="clear" w:color="auto" w:fill="auto"/>
            <w:vAlign w:val="center"/>
          </w:tcPr>
          <w:p w:rsidR="00D8751C" w:rsidRPr="00764BD2" w:rsidRDefault="00D8751C" w:rsidP="00BB6191">
            <w:pPr>
              <w:pStyle w:val="TAC"/>
            </w:pPr>
          </w:p>
        </w:tc>
        <w:tc>
          <w:tcPr>
            <w:tcW w:w="438" w:type="pct"/>
            <w:vMerge/>
            <w:shd w:val="clear" w:color="auto" w:fill="auto"/>
            <w:vAlign w:val="center"/>
          </w:tcPr>
          <w:p w:rsidR="00D8751C" w:rsidRPr="00764BD2" w:rsidRDefault="00D8751C" w:rsidP="00BB6191">
            <w:pPr>
              <w:pStyle w:val="TAC"/>
            </w:pPr>
          </w:p>
        </w:tc>
        <w:tc>
          <w:tcPr>
            <w:tcW w:w="585" w:type="pct"/>
            <w:vAlign w:val="center"/>
          </w:tcPr>
          <w:p w:rsidR="00D8751C" w:rsidRPr="0047303A" w:rsidRDefault="00D8751C" w:rsidP="00BB6191">
            <w:pPr>
              <w:pStyle w:val="TAC"/>
            </w:pPr>
          </w:p>
        </w:tc>
        <w:tc>
          <w:tcPr>
            <w:tcW w:w="511" w:type="pct"/>
            <w:vAlign w:val="center"/>
          </w:tcPr>
          <w:p w:rsidR="00D8751C" w:rsidRPr="0047303A" w:rsidRDefault="00D8751C" w:rsidP="00BB6191">
            <w:pPr>
              <w:pStyle w:val="TAC"/>
            </w:pPr>
          </w:p>
        </w:tc>
        <w:tc>
          <w:tcPr>
            <w:tcW w:w="446" w:type="pct"/>
            <w:vMerge/>
            <w:shd w:val="clear" w:color="auto" w:fill="auto"/>
            <w:vAlign w:val="center"/>
          </w:tcPr>
          <w:p w:rsidR="00D8751C" w:rsidRPr="0047303A" w:rsidRDefault="00D8751C" w:rsidP="00BB6191">
            <w:pPr>
              <w:pStyle w:val="TAC"/>
            </w:pPr>
          </w:p>
        </w:tc>
      </w:tr>
      <w:tr w:rsidR="00D8751C" w:rsidRPr="00764BD2" w:rsidTr="00BB6191">
        <w:trPr>
          <w:trHeight w:val="255"/>
          <w:jc w:val="center"/>
        </w:trPr>
        <w:tc>
          <w:tcPr>
            <w:tcW w:w="5000" w:type="pct"/>
            <w:gridSpan w:val="9"/>
            <w:vAlign w:val="center"/>
          </w:tcPr>
          <w:p w:rsidR="00D8751C" w:rsidRDefault="00D8751C" w:rsidP="00BB6191">
            <w:pPr>
              <w:pStyle w:val="TAC"/>
              <w:ind w:left="1021" w:hanging="1021"/>
              <w:jc w:val="left"/>
            </w:pPr>
            <w:r w:rsidRPr="0047303A">
              <w:t>NOTE 1:</w:t>
            </w:r>
            <w:r w:rsidRPr="0047303A">
              <w:tab/>
              <w:t>The transmitter shall be set to PUMAX as defined in clause 6.2.4</w:t>
            </w:r>
          </w:p>
          <w:p w:rsidR="00D8751C" w:rsidRPr="0047303A" w:rsidRDefault="00D8751C" w:rsidP="00BB6191">
            <w:pPr>
              <w:pStyle w:val="TAC"/>
              <w:ind w:left="1021" w:hanging="1021"/>
              <w:jc w:val="left"/>
            </w:pPr>
            <w:r w:rsidRPr="0047303A">
              <w:t xml:space="preserve">NOTE </w:t>
            </w:r>
            <w:r>
              <w:t>2</w:t>
            </w:r>
            <w:r w:rsidRPr="0047303A">
              <w:t>:</w:t>
            </w:r>
            <w:r w:rsidRPr="0047303A">
              <w:tab/>
            </w:r>
            <w:r w:rsidR="00047C95" w:rsidRPr="00047C95">
              <w:t>Keep existing duplex offset between center of RX and TX channel BWs</w:t>
            </w:r>
            <w:r w:rsidR="00047C95">
              <w:t xml:space="preserve">. </w:t>
            </w:r>
            <w:r w:rsidRPr="0007786C">
              <w:t>UL resource blocks shall be located as close as possible to the downlink operating band but confined within the transmission bandwidth configuration for the channel bandwidth (Table 5.3.2-1)</w:t>
            </w:r>
          </w:p>
        </w:tc>
      </w:tr>
    </w:tbl>
    <w:p w:rsidR="00D8751C" w:rsidRDefault="008136B9" w:rsidP="00D8751C">
      <w:pPr>
        <w:pStyle w:val="ae"/>
        <w:keepNext/>
        <w:jc w:val="center"/>
      </w:pPr>
      <w:r>
        <w:t xml:space="preserve">Table </w:t>
      </w:r>
      <w:r w:rsidRPr="008136B9">
        <w:rPr>
          <w:rFonts w:hint="eastAsia"/>
        </w:rPr>
        <w:t>3</w:t>
      </w:r>
      <w:r w:rsidR="00D8751C">
        <w:t>: NR band n71 and n8 REFSENS relaxation</w:t>
      </w:r>
      <w:r w:rsidR="00D8751C" w:rsidRPr="00F3004A">
        <w:t xml:space="preserve"> </w:t>
      </w:r>
      <w:r w:rsidR="00D8751C">
        <w:t xml:space="preserve">for CBW of 35MHz under </w:t>
      </w:r>
      <w:r w:rsidR="00930BA8">
        <w:t>middle</w:t>
      </w:r>
      <w:r w:rsidR="00D8751C">
        <w:t xml:space="preserve"> case</w:t>
      </w:r>
    </w:p>
    <w:p w:rsidR="00202680" w:rsidRPr="00D8751C" w:rsidRDefault="00202680" w:rsidP="00202680">
      <w:pPr>
        <w:spacing w:after="0"/>
        <w:jc w:val="both"/>
      </w:pPr>
    </w:p>
    <w:p w:rsidR="00202680" w:rsidRPr="00202680" w:rsidRDefault="00202680" w:rsidP="00202680"/>
    <w:p w:rsidR="00A0720F" w:rsidRPr="00A0720F" w:rsidRDefault="00A0720F" w:rsidP="00E4524C">
      <w:pPr>
        <w:pStyle w:val="1"/>
        <w:rPr>
          <w:lang w:eastAsia="zh-CN"/>
        </w:rPr>
      </w:pPr>
      <w:r w:rsidRPr="00E4524C">
        <w:rPr>
          <w:rFonts w:hint="eastAsia"/>
        </w:rPr>
        <w:t>Conclusion</w:t>
      </w:r>
    </w:p>
    <w:p w:rsidR="00A96777" w:rsidRDefault="0020476C" w:rsidP="00F85BDC">
      <w:pPr>
        <w:overflowPunct/>
        <w:autoSpaceDE/>
        <w:autoSpaceDN/>
        <w:adjustRightInd/>
        <w:spacing w:after="0"/>
        <w:jc w:val="both"/>
        <w:textAlignment w:val="auto"/>
        <w:rPr>
          <w:rFonts w:eastAsia="SimSun"/>
          <w:lang w:eastAsia="zh-CN"/>
        </w:rPr>
      </w:pPr>
      <w:r>
        <w:rPr>
          <w:rFonts w:eastAsia="SimSun"/>
          <w:lang w:eastAsia="zh-CN"/>
        </w:rPr>
        <w:t xml:space="preserve">This contribution </w:t>
      </w:r>
      <w:r w:rsidR="0037277E">
        <w:rPr>
          <w:rFonts w:eastAsia="SimSun"/>
          <w:lang w:eastAsia="zh-CN"/>
        </w:rPr>
        <w:t xml:space="preserve">provides </w:t>
      </w:r>
      <w:r w:rsidR="00DE1E86">
        <w:rPr>
          <w:rFonts w:eastAsia="SimSun"/>
          <w:lang w:eastAsia="zh-CN"/>
        </w:rPr>
        <w:t>an</w:t>
      </w:r>
      <w:r w:rsidR="002E0CAF">
        <w:rPr>
          <w:rFonts w:eastAsia="SimSun"/>
          <w:lang w:eastAsia="zh-CN"/>
        </w:rPr>
        <w:t xml:space="preserve"> analysis of </w:t>
      </w:r>
      <w:r w:rsidR="002E0056">
        <w:rPr>
          <w:rFonts w:eastAsia="SimSun"/>
          <w:lang w:eastAsia="zh-CN"/>
        </w:rPr>
        <w:t>REFSENS requirement</w:t>
      </w:r>
      <w:r w:rsidR="00D205C8">
        <w:rPr>
          <w:rFonts w:eastAsia="SimSun"/>
          <w:lang w:eastAsia="zh-CN"/>
        </w:rPr>
        <w:t>s</w:t>
      </w:r>
      <w:r w:rsidR="002E0056">
        <w:rPr>
          <w:rFonts w:eastAsia="SimSun"/>
          <w:lang w:eastAsia="zh-CN"/>
        </w:rPr>
        <w:t xml:space="preserve"> for 35MHz channel bandwidth</w:t>
      </w:r>
      <w:r w:rsidR="00DE1E86">
        <w:rPr>
          <w:rFonts w:eastAsia="SimSun"/>
          <w:lang w:eastAsia="zh-CN"/>
        </w:rPr>
        <w:t xml:space="preserve"> for NR band</w:t>
      </w:r>
      <w:r w:rsidR="002E0056">
        <w:rPr>
          <w:rFonts w:eastAsia="SimSun"/>
          <w:lang w:eastAsia="zh-CN"/>
        </w:rPr>
        <w:t>s n8 and n71</w:t>
      </w:r>
      <w:r w:rsidR="000760E7">
        <w:rPr>
          <w:rFonts w:eastAsia="SimSun"/>
          <w:lang w:eastAsia="zh-CN"/>
        </w:rPr>
        <w:t xml:space="preserve"> under worst</w:t>
      </w:r>
      <w:r w:rsidR="00DC28AE">
        <w:rPr>
          <w:rFonts w:eastAsia="SimSun"/>
          <w:lang w:eastAsia="zh-CN"/>
        </w:rPr>
        <w:t xml:space="preserve">, </w:t>
      </w:r>
      <w:r w:rsidR="00D205C8">
        <w:rPr>
          <w:rFonts w:eastAsia="SimSun"/>
          <w:lang w:eastAsia="zh-CN"/>
        </w:rPr>
        <w:t>best</w:t>
      </w:r>
      <w:r w:rsidR="00DC28AE">
        <w:rPr>
          <w:rFonts w:eastAsia="SimSun"/>
          <w:lang w:eastAsia="zh-CN"/>
        </w:rPr>
        <w:t>, and middle</w:t>
      </w:r>
      <w:r w:rsidR="00D205C8">
        <w:rPr>
          <w:rFonts w:eastAsia="SimSun"/>
          <w:lang w:eastAsia="zh-CN"/>
        </w:rPr>
        <w:t xml:space="preserve"> cases. </w:t>
      </w:r>
    </w:p>
    <w:p w:rsidR="00D205C8" w:rsidRPr="00D205C8" w:rsidRDefault="00D205C8" w:rsidP="00F85BDC">
      <w:pPr>
        <w:overflowPunct/>
        <w:autoSpaceDE/>
        <w:autoSpaceDN/>
        <w:adjustRightInd/>
        <w:spacing w:after="0"/>
        <w:jc w:val="both"/>
        <w:textAlignment w:val="auto"/>
        <w:rPr>
          <w:rFonts w:eastAsia="SimSun"/>
          <w:sz w:val="18"/>
          <w:lang w:eastAsia="zh-CN"/>
        </w:rPr>
      </w:pPr>
    </w:p>
    <w:p w:rsidR="00824CC2" w:rsidRDefault="00824CC2" w:rsidP="00824CC2">
      <w:pPr>
        <w:spacing w:after="0"/>
        <w:jc w:val="both"/>
        <w:rPr>
          <w:lang w:val="en-CA"/>
        </w:rPr>
      </w:pPr>
    </w:p>
    <w:p w:rsidR="00824CC2" w:rsidRDefault="00824CC2" w:rsidP="00824CC2">
      <w:pPr>
        <w:spacing w:after="0"/>
        <w:rPr>
          <w:b/>
          <w:sz w:val="22"/>
          <w:szCs w:val="22"/>
        </w:rPr>
      </w:pPr>
      <w:r>
        <w:rPr>
          <w:b/>
          <w:sz w:val="22"/>
          <w:szCs w:val="22"/>
          <w:lang w:val="en-US"/>
        </w:rPr>
        <w:t>Proposal</w:t>
      </w:r>
      <w:r>
        <w:rPr>
          <w:b/>
          <w:sz w:val="22"/>
          <w:szCs w:val="22"/>
        </w:rPr>
        <w:t xml:space="preserve"> 1</w:t>
      </w:r>
      <w:r w:rsidRPr="0029402E">
        <w:rPr>
          <w:b/>
          <w:sz w:val="22"/>
          <w:szCs w:val="22"/>
        </w:rPr>
        <w:t xml:space="preserve">: </w:t>
      </w:r>
      <w:r>
        <w:rPr>
          <w:b/>
          <w:sz w:val="22"/>
          <w:szCs w:val="22"/>
        </w:rPr>
        <w:t xml:space="preserve">If worst-case REFSENS for n71 and n8 is </w:t>
      </w:r>
      <w:r w:rsidR="00DA6F0E">
        <w:rPr>
          <w:b/>
          <w:sz w:val="22"/>
          <w:szCs w:val="22"/>
        </w:rPr>
        <w:t>adopted</w:t>
      </w:r>
      <w:r>
        <w:rPr>
          <w:b/>
          <w:sz w:val="22"/>
          <w:szCs w:val="22"/>
        </w:rPr>
        <w:t xml:space="preserve">, the re-evaluation of REFSENS is to consider both [1] and [2], and the proposed values are in Table 1.  </w:t>
      </w:r>
    </w:p>
    <w:p w:rsidR="00824CC2" w:rsidRDefault="00824CC2" w:rsidP="00824CC2">
      <w:pPr>
        <w:spacing w:after="0"/>
        <w:rPr>
          <w:b/>
          <w:sz w:val="22"/>
          <w:szCs w:val="22"/>
        </w:rPr>
      </w:pPr>
    </w:p>
    <w:p w:rsidR="00824CC2" w:rsidRDefault="00824CC2" w:rsidP="00824CC2">
      <w:pPr>
        <w:spacing w:after="0"/>
        <w:rPr>
          <w:b/>
          <w:sz w:val="22"/>
          <w:szCs w:val="22"/>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71"/>
        <w:gridCol w:w="1748"/>
        <w:gridCol w:w="1746"/>
        <w:gridCol w:w="1112"/>
        <w:gridCol w:w="953"/>
        <w:gridCol w:w="1270"/>
        <w:gridCol w:w="1112"/>
        <w:gridCol w:w="967"/>
      </w:tblGrid>
      <w:tr w:rsidR="00824CC2" w:rsidRPr="00764BD2" w:rsidTr="00BB6191">
        <w:trPr>
          <w:cantSplit/>
          <w:trHeight w:val="420"/>
          <w:tblHeader/>
          <w:jc w:val="center"/>
        </w:trPr>
        <w:tc>
          <w:tcPr>
            <w:tcW w:w="5000" w:type="pct"/>
            <w:gridSpan w:val="9"/>
            <w:vAlign w:val="center"/>
          </w:tcPr>
          <w:p w:rsidR="00824CC2" w:rsidRDefault="00824CC2" w:rsidP="00BB6191">
            <w:pPr>
              <w:pStyle w:val="TAH"/>
            </w:pPr>
            <w:r w:rsidRPr="00314D15">
              <w:t xml:space="preserve">Operating band / SCS / Channel bandwidth / </w:t>
            </w:r>
            <w:r>
              <w:t xml:space="preserve">Channel allocations / REFSENS/ </w:t>
            </w:r>
            <w:r w:rsidRPr="00314D15">
              <w:t>Duplex mode</w:t>
            </w:r>
          </w:p>
        </w:tc>
      </w:tr>
      <w:tr w:rsidR="00824CC2" w:rsidRPr="00764BD2" w:rsidTr="00BB6191">
        <w:trPr>
          <w:cantSplit/>
          <w:trHeight w:val="420"/>
          <w:tblHeader/>
          <w:jc w:val="center"/>
        </w:trPr>
        <w:tc>
          <w:tcPr>
            <w:tcW w:w="513" w:type="pct"/>
            <w:shd w:val="clear" w:color="auto" w:fill="auto"/>
            <w:vAlign w:val="center"/>
          </w:tcPr>
          <w:p w:rsidR="00824CC2" w:rsidRPr="00871B01" w:rsidRDefault="00824CC2" w:rsidP="00BB6191">
            <w:pPr>
              <w:pStyle w:val="TAH"/>
            </w:pPr>
            <w:r w:rsidRPr="00871B01">
              <w:t>Operating Band</w:t>
            </w:r>
          </w:p>
        </w:tc>
        <w:tc>
          <w:tcPr>
            <w:tcW w:w="441" w:type="pct"/>
            <w:vAlign w:val="center"/>
          </w:tcPr>
          <w:p w:rsidR="00824CC2" w:rsidRPr="00871B01" w:rsidRDefault="00824CC2" w:rsidP="00BB6191">
            <w:pPr>
              <w:pStyle w:val="TAH"/>
            </w:pPr>
            <w:r w:rsidRPr="00871B01">
              <w:t>SCS kHz</w:t>
            </w:r>
          </w:p>
        </w:tc>
        <w:tc>
          <w:tcPr>
            <w:tcW w:w="794" w:type="pct"/>
            <w:vAlign w:val="center"/>
          </w:tcPr>
          <w:p w:rsidR="00824CC2" w:rsidRPr="00871B01" w:rsidRDefault="00824CC2" w:rsidP="00BB6191">
            <w:pPr>
              <w:pStyle w:val="Default"/>
              <w:jc w:val="center"/>
              <w:rPr>
                <w:b/>
                <w:sz w:val="18"/>
                <w:szCs w:val="18"/>
              </w:rPr>
            </w:pPr>
            <w:r w:rsidRPr="00871B01">
              <w:rPr>
                <w:b/>
                <w:bCs/>
                <w:sz w:val="18"/>
                <w:szCs w:val="18"/>
              </w:rPr>
              <w:t>Channel bandwidth (DL)</w:t>
            </w:r>
          </w:p>
          <w:p w:rsidR="00824CC2" w:rsidRPr="00871B01" w:rsidRDefault="00824CC2" w:rsidP="00BB6191">
            <w:pPr>
              <w:pStyle w:val="TAH"/>
            </w:pPr>
            <w:r w:rsidRPr="00871B01">
              <w:rPr>
                <w:bCs/>
                <w:szCs w:val="18"/>
              </w:rPr>
              <w:t>(MHz)</w:t>
            </w:r>
          </w:p>
        </w:tc>
        <w:tc>
          <w:tcPr>
            <w:tcW w:w="793"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Channel bandwidth (UL)</w:t>
            </w:r>
          </w:p>
          <w:p w:rsidR="00824CC2" w:rsidRPr="00871B01" w:rsidRDefault="00824CC2" w:rsidP="00BB6191">
            <w:pPr>
              <w:pStyle w:val="TAH"/>
            </w:pPr>
            <w:r w:rsidRPr="00871B01">
              <w:rPr>
                <w:bCs/>
                <w:szCs w:val="18"/>
              </w:rPr>
              <w:t>(MHz)</w:t>
            </w:r>
          </w:p>
        </w:tc>
        <w:tc>
          <w:tcPr>
            <w:tcW w:w="505"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824CC2" w:rsidRPr="00871B01" w:rsidRDefault="00824CC2" w:rsidP="00BB6191">
            <w:pPr>
              <w:pStyle w:val="TAH"/>
            </w:pPr>
            <w:r w:rsidRPr="00871B01">
              <w:rPr>
                <w:bCs/>
                <w:szCs w:val="18"/>
              </w:rPr>
              <w:t>(MHz)</w:t>
            </w:r>
          </w:p>
        </w:tc>
        <w:tc>
          <w:tcPr>
            <w:tcW w:w="433"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824CC2" w:rsidRPr="00871B01" w:rsidRDefault="00824CC2" w:rsidP="00BB6191">
            <w:pPr>
              <w:pStyle w:val="TAH"/>
            </w:pPr>
            <w:r w:rsidRPr="00871B01">
              <w:rPr>
                <w:bCs/>
                <w:szCs w:val="18"/>
              </w:rPr>
              <w:t>(MHz)</w:t>
            </w:r>
          </w:p>
        </w:tc>
        <w:tc>
          <w:tcPr>
            <w:tcW w:w="577" w:type="pct"/>
            <w:vAlign w:val="center"/>
          </w:tcPr>
          <w:p w:rsidR="00824CC2" w:rsidRPr="00871B01" w:rsidRDefault="00824CC2" w:rsidP="00BB6191">
            <w:pPr>
              <w:pStyle w:val="Default"/>
              <w:jc w:val="center"/>
              <w:rPr>
                <w:b/>
                <w:sz w:val="18"/>
                <w:szCs w:val="18"/>
              </w:rPr>
            </w:pPr>
            <w:r w:rsidRPr="00871B01">
              <w:rPr>
                <w:b/>
                <w:bCs/>
                <w:sz w:val="18"/>
                <w:szCs w:val="18"/>
              </w:rPr>
              <w:t>UL</w:t>
            </w:r>
          </w:p>
          <w:p w:rsidR="00824CC2" w:rsidRPr="00871B01" w:rsidRDefault="00824CC2" w:rsidP="00BB6191">
            <w:pPr>
              <w:pStyle w:val="TAH"/>
            </w:pPr>
            <w:r w:rsidRPr="00871B01">
              <w:rPr>
                <w:bCs/>
                <w:szCs w:val="18"/>
              </w:rPr>
              <w:t>allocation (LCRB)</w:t>
            </w:r>
          </w:p>
        </w:tc>
        <w:tc>
          <w:tcPr>
            <w:tcW w:w="505" w:type="pct"/>
            <w:vAlign w:val="center"/>
          </w:tcPr>
          <w:p w:rsidR="00824CC2" w:rsidRPr="00871B01" w:rsidRDefault="00824CC2" w:rsidP="00BB6191">
            <w:pPr>
              <w:pStyle w:val="TAH"/>
            </w:pPr>
            <w:r w:rsidRPr="00871B01">
              <w:t>REFSENS</w:t>
            </w:r>
          </w:p>
          <w:p w:rsidR="00824CC2" w:rsidRPr="00871B01" w:rsidRDefault="00824CC2" w:rsidP="00BB6191">
            <w:pPr>
              <w:pStyle w:val="TAH"/>
            </w:pPr>
            <w:r w:rsidRPr="00871B01">
              <w:t>(dBm)</w:t>
            </w:r>
          </w:p>
        </w:tc>
        <w:tc>
          <w:tcPr>
            <w:tcW w:w="439" w:type="pct"/>
            <w:shd w:val="clear" w:color="auto" w:fill="auto"/>
            <w:vAlign w:val="center"/>
          </w:tcPr>
          <w:p w:rsidR="00824CC2" w:rsidRPr="00871B01" w:rsidRDefault="00824CC2" w:rsidP="00BB6191">
            <w:pPr>
              <w:pStyle w:val="TAH"/>
            </w:pPr>
            <w:r w:rsidRPr="00871B01">
              <w:t>Duplex</w:t>
            </w:r>
          </w:p>
          <w:p w:rsidR="00824CC2" w:rsidRPr="00871B01" w:rsidRDefault="00824CC2" w:rsidP="00BB6191">
            <w:pPr>
              <w:pStyle w:val="TAH"/>
            </w:pPr>
            <w:r w:rsidRPr="00871B01">
              <w:t>Mode</w:t>
            </w:r>
          </w:p>
        </w:tc>
      </w:tr>
      <w:tr w:rsidR="00824CC2" w:rsidRPr="00764BD2" w:rsidTr="00BB6191">
        <w:trPr>
          <w:trHeight w:val="255"/>
          <w:jc w:val="center"/>
        </w:trPr>
        <w:tc>
          <w:tcPr>
            <w:tcW w:w="513" w:type="pct"/>
            <w:vMerge w:val="restart"/>
            <w:shd w:val="clear" w:color="auto" w:fill="auto"/>
            <w:vAlign w:val="center"/>
          </w:tcPr>
          <w:p w:rsidR="00824CC2" w:rsidRPr="00764BD2" w:rsidRDefault="00824CC2" w:rsidP="00BB6191">
            <w:pPr>
              <w:pStyle w:val="TAC"/>
            </w:pPr>
            <w:r>
              <w:rPr>
                <w:lang w:eastAsia="zh-CN"/>
              </w:rPr>
              <w:t>n71</w:t>
            </w:r>
          </w:p>
        </w:tc>
        <w:tc>
          <w:tcPr>
            <w:tcW w:w="441" w:type="pct"/>
            <w:vAlign w:val="center"/>
          </w:tcPr>
          <w:p w:rsidR="00824CC2" w:rsidRPr="00764BD2" w:rsidRDefault="00824CC2" w:rsidP="00BB6191">
            <w:pPr>
              <w:pStyle w:val="TAC"/>
              <w:rPr>
                <w:rFonts w:cs="Arial"/>
              </w:rPr>
            </w:pPr>
            <w:r w:rsidRPr="00764BD2">
              <w:rPr>
                <w:rFonts w:cs="Arial"/>
              </w:rPr>
              <w:t>15</w:t>
            </w:r>
          </w:p>
        </w:tc>
        <w:tc>
          <w:tcPr>
            <w:tcW w:w="794" w:type="pct"/>
            <w:vMerge w:val="restart"/>
            <w:vAlign w:val="center"/>
          </w:tcPr>
          <w:p w:rsidR="00824CC2" w:rsidRPr="00764BD2" w:rsidRDefault="00824CC2" w:rsidP="00BB6191">
            <w:pPr>
              <w:pStyle w:val="TAC"/>
            </w:pPr>
            <w:r>
              <w:t>35</w:t>
            </w:r>
          </w:p>
        </w:tc>
        <w:tc>
          <w:tcPr>
            <w:tcW w:w="793" w:type="pct"/>
            <w:vMerge w:val="restart"/>
            <w:shd w:val="clear" w:color="auto" w:fill="auto"/>
            <w:vAlign w:val="center"/>
          </w:tcPr>
          <w:p w:rsidR="00824CC2" w:rsidRPr="00764BD2" w:rsidRDefault="00824CC2" w:rsidP="00BB6191">
            <w:pPr>
              <w:pStyle w:val="TAC"/>
            </w:pPr>
            <w:r>
              <w:t>20</w:t>
            </w:r>
          </w:p>
        </w:tc>
        <w:tc>
          <w:tcPr>
            <w:tcW w:w="505" w:type="pct"/>
            <w:vMerge w:val="restart"/>
            <w:shd w:val="clear" w:color="auto" w:fill="auto"/>
            <w:vAlign w:val="center"/>
          </w:tcPr>
          <w:p w:rsidR="00824CC2" w:rsidRPr="00764BD2" w:rsidRDefault="00824CC2" w:rsidP="00BB6191">
            <w:pPr>
              <w:pStyle w:val="TAC"/>
            </w:pPr>
            <w:r>
              <w:t>634.5</w:t>
            </w:r>
          </w:p>
        </w:tc>
        <w:tc>
          <w:tcPr>
            <w:tcW w:w="433" w:type="pct"/>
            <w:vMerge w:val="restart"/>
            <w:shd w:val="clear" w:color="auto" w:fill="auto"/>
            <w:vAlign w:val="center"/>
          </w:tcPr>
          <w:p w:rsidR="00824CC2" w:rsidRPr="003056F7" w:rsidRDefault="00824CC2" w:rsidP="00BB6191">
            <w:pPr>
              <w:pStyle w:val="TAC"/>
              <w:rPr>
                <w:highlight w:val="green"/>
              </w:rPr>
            </w:pPr>
            <w:r w:rsidRPr="00862795">
              <w:t>673</w:t>
            </w:r>
          </w:p>
        </w:tc>
        <w:tc>
          <w:tcPr>
            <w:tcW w:w="577" w:type="pct"/>
            <w:vAlign w:val="center"/>
          </w:tcPr>
          <w:p w:rsidR="00824CC2" w:rsidRPr="0047303A" w:rsidRDefault="00824CC2" w:rsidP="00BB6191">
            <w:pPr>
              <w:pStyle w:val="TAC"/>
            </w:pPr>
            <w:r>
              <w:t>20</w:t>
            </w:r>
            <w:r w:rsidRPr="0007786C">
              <w:rPr>
                <w:vertAlign w:val="superscript"/>
              </w:rPr>
              <w:t>2</w:t>
            </w:r>
          </w:p>
        </w:tc>
        <w:tc>
          <w:tcPr>
            <w:tcW w:w="505" w:type="pct"/>
            <w:vAlign w:val="center"/>
          </w:tcPr>
          <w:p w:rsidR="00824CC2" w:rsidRPr="0047303A" w:rsidRDefault="00824CC2" w:rsidP="00BB6191">
            <w:pPr>
              <w:pStyle w:val="TAC"/>
            </w:pPr>
            <w:r>
              <w:t>-69.8</w:t>
            </w:r>
          </w:p>
        </w:tc>
        <w:tc>
          <w:tcPr>
            <w:tcW w:w="439" w:type="pct"/>
            <w:vMerge w:val="restart"/>
            <w:shd w:val="clear" w:color="auto" w:fill="auto"/>
            <w:vAlign w:val="center"/>
          </w:tcPr>
          <w:p w:rsidR="00824CC2" w:rsidRPr="0047303A" w:rsidRDefault="00824CC2" w:rsidP="00BB6191">
            <w:pPr>
              <w:pStyle w:val="TAC"/>
            </w:pPr>
            <w:r w:rsidRPr="0047303A">
              <w:t>FDD</w:t>
            </w:r>
          </w:p>
        </w:tc>
      </w:tr>
      <w:tr w:rsidR="00824CC2" w:rsidRPr="00764BD2" w:rsidTr="00BB6191">
        <w:trPr>
          <w:trHeight w:val="255"/>
          <w:jc w:val="center"/>
        </w:trPr>
        <w:tc>
          <w:tcPr>
            <w:tcW w:w="513" w:type="pct"/>
            <w:vMerge/>
            <w:shd w:val="clear" w:color="auto" w:fill="auto"/>
            <w:vAlign w:val="center"/>
          </w:tcPr>
          <w:p w:rsidR="00824CC2" w:rsidRPr="00764BD2" w:rsidRDefault="00824CC2" w:rsidP="00BB6191">
            <w:pPr>
              <w:pStyle w:val="TAC"/>
            </w:pPr>
          </w:p>
        </w:tc>
        <w:tc>
          <w:tcPr>
            <w:tcW w:w="441" w:type="pct"/>
            <w:vAlign w:val="center"/>
          </w:tcPr>
          <w:p w:rsidR="00824CC2" w:rsidRPr="00764BD2" w:rsidRDefault="00824CC2" w:rsidP="00BB6191">
            <w:pPr>
              <w:pStyle w:val="TAC"/>
              <w:rPr>
                <w:rFonts w:cs="Arial"/>
              </w:rPr>
            </w:pPr>
            <w:r w:rsidRPr="00764BD2">
              <w:rPr>
                <w:rFonts w:cs="Arial"/>
              </w:rPr>
              <w:t>30</w:t>
            </w:r>
          </w:p>
        </w:tc>
        <w:tc>
          <w:tcPr>
            <w:tcW w:w="794" w:type="pct"/>
            <w:vMerge/>
            <w:vAlign w:val="center"/>
          </w:tcPr>
          <w:p w:rsidR="00824CC2" w:rsidRPr="00764BD2" w:rsidRDefault="00824CC2" w:rsidP="00BB6191">
            <w:pPr>
              <w:pStyle w:val="TAC"/>
            </w:pPr>
          </w:p>
        </w:tc>
        <w:tc>
          <w:tcPr>
            <w:tcW w:w="793" w:type="pct"/>
            <w:vMerge/>
            <w:shd w:val="clear" w:color="auto" w:fill="auto"/>
            <w:vAlign w:val="center"/>
          </w:tcPr>
          <w:p w:rsidR="00824CC2" w:rsidRPr="00764BD2" w:rsidRDefault="00824CC2" w:rsidP="00BB6191">
            <w:pPr>
              <w:pStyle w:val="TAC"/>
            </w:pPr>
          </w:p>
        </w:tc>
        <w:tc>
          <w:tcPr>
            <w:tcW w:w="505" w:type="pct"/>
            <w:vMerge/>
            <w:shd w:val="clear" w:color="auto" w:fill="auto"/>
            <w:vAlign w:val="center"/>
          </w:tcPr>
          <w:p w:rsidR="00824CC2" w:rsidRPr="00764BD2" w:rsidRDefault="00824CC2" w:rsidP="00BB6191">
            <w:pPr>
              <w:pStyle w:val="TAC"/>
            </w:pPr>
          </w:p>
        </w:tc>
        <w:tc>
          <w:tcPr>
            <w:tcW w:w="433" w:type="pct"/>
            <w:vMerge/>
            <w:shd w:val="clear" w:color="auto" w:fill="auto"/>
            <w:vAlign w:val="center"/>
          </w:tcPr>
          <w:p w:rsidR="00824CC2" w:rsidRPr="003056F7" w:rsidRDefault="00824CC2" w:rsidP="00BB6191">
            <w:pPr>
              <w:pStyle w:val="TAC"/>
              <w:rPr>
                <w:highlight w:val="green"/>
              </w:rPr>
            </w:pPr>
          </w:p>
        </w:tc>
        <w:tc>
          <w:tcPr>
            <w:tcW w:w="577" w:type="pct"/>
            <w:vAlign w:val="center"/>
          </w:tcPr>
          <w:p w:rsidR="00824CC2" w:rsidRPr="0047303A" w:rsidRDefault="00824CC2" w:rsidP="00BB6191">
            <w:pPr>
              <w:pStyle w:val="TAC"/>
            </w:pPr>
            <w:r w:rsidRPr="0047303A">
              <w:t>10</w:t>
            </w:r>
            <w:r w:rsidRPr="0007786C">
              <w:rPr>
                <w:vertAlign w:val="superscript"/>
              </w:rPr>
              <w:t>2</w:t>
            </w:r>
          </w:p>
        </w:tc>
        <w:tc>
          <w:tcPr>
            <w:tcW w:w="505" w:type="pct"/>
            <w:vAlign w:val="center"/>
          </w:tcPr>
          <w:p w:rsidR="00824CC2" w:rsidRPr="0047303A" w:rsidRDefault="00824CC2" w:rsidP="00BB6191">
            <w:pPr>
              <w:pStyle w:val="TAC"/>
            </w:pPr>
            <w:r>
              <w:t>-69.9</w:t>
            </w:r>
          </w:p>
        </w:tc>
        <w:tc>
          <w:tcPr>
            <w:tcW w:w="439"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3" w:type="pct"/>
            <w:vMerge/>
            <w:shd w:val="clear" w:color="auto" w:fill="auto"/>
            <w:vAlign w:val="center"/>
          </w:tcPr>
          <w:p w:rsidR="00824CC2" w:rsidRPr="00764BD2" w:rsidRDefault="00824CC2" w:rsidP="00BB6191">
            <w:pPr>
              <w:pStyle w:val="TAC"/>
            </w:pPr>
          </w:p>
        </w:tc>
        <w:tc>
          <w:tcPr>
            <w:tcW w:w="441" w:type="pct"/>
            <w:vAlign w:val="center"/>
          </w:tcPr>
          <w:p w:rsidR="00824CC2" w:rsidRPr="00764BD2" w:rsidRDefault="00824CC2" w:rsidP="00BB6191">
            <w:pPr>
              <w:pStyle w:val="TAC"/>
              <w:rPr>
                <w:rFonts w:cs="Arial"/>
              </w:rPr>
            </w:pPr>
            <w:r w:rsidRPr="00764BD2">
              <w:rPr>
                <w:rFonts w:cs="Arial"/>
              </w:rPr>
              <w:t>60</w:t>
            </w:r>
          </w:p>
        </w:tc>
        <w:tc>
          <w:tcPr>
            <w:tcW w:w="794" w:type="pct"/>
            <w:vMerge/>
            <w:vAlign w:val="center"/>
          </w:tcPr>
          <w:p w:rsidR="00824CC2" w:rsidRPr="00764BD2" w:rsidRDefault="00824CC2" w:rsidP="00BB6191">
            <w:pPr>
              <w:pStyle w:val="TAC"/>
            </w:pPr>
          </w:p>
        </w:tc>
        <w:tc>
          <w:tcPr>
            <w:tcW w:w="793" w:type="pct"/>
            <w:vMerge/>
            <w:shd w:val="clear" w:color="auto" w:fill="auto"/>
            <w:vAlign w:val="center"/>
          </w:tcPr>
          <w:p w:rsidR="00824CC2" w:rsidRPr="00764BD2" w:rsidRDefault="00824CC2" w:rsidP="00BB6191">
            <w:pPr>
              <w:pStyle w:val="TAC"/>
            </w:pPr>
          </w:p>
        </w:tc>
        <w:tc>
          <w:tcPr>
            <w:tcW w:w="505" w:type="pct"/>
            <w:vMerge/>
            <w:shd w:val="clear" w:color="auto" w:fill="auto"/>
            <w:vAlign w:val="center"/>
          </w:tcPr>
          <w:p w:rsidR="00824CC2" w:rsidRPr="00764BD2" w:rsidRDefault="00824CC2" w:rsidP="00BB6191">
            <w:pPr>
              <w:pStyle w:val="TAC"/>
            </w:pPr>
          </w:p>
        </w:tc>
        <w:tc>
          <w:tcPr>
            <w:tcW w:w="433" w:type="pct"/>
            <w:vMerge/>
            <w:shd w:val="clear" w:color="auto" w:fill="auto"/>
            <w:vAlign w:val="center"/>
          </w:tcPr>
          <w:p w:rsidR="00824CC2" w:rsidRPr="003056F7" w:rsidRDefault="00824CC2" w:rsidP="00BB6191">
            <w:pPr>
              <w:pStyle w:val="TAC"/>
              <w:rPr>
                <w:highlight w:val="green"/>
              </w:rPr>
            </w:pPr>
          </w:p>
        </w:tc>
        <w:tc>
          <w:tcPr>
            <w:tcW w:w="577" w:type="pct"/>
            <w:vAlign w:val="center"/>
          </w:tcPr>
          <w:p w:rsidR="00824CC2" w:rsidRPr="0047303A" w:rsidRDefault="00824CC2" w:rsidP="00BB6191">
            <w:pPr>
              <w:pStyle w:val="TAC"/>
            </w:pPr>
          </w:p>
        </w:tc>
        <w:tc>
          <w:tcPr>
            <w:tcW w:w="505" w:type="pct"/>
            <w:vAlign w:val="center"/>
          </w:tcPr>
          <w:p w:rsidR="00824CC2" w:rsidRPr="0047303A" w:rsidRDefault="00824CC2" w:rsidP="00BB6191">
            <w:pPr>
              <w:pStyle w:val="TAC"/>
            </w:pPr>
          </w:p>
        </w:tc>
        <w:tc>
          <w:tcPr>
            <w:tcW w:w="439"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3" w:type="pct"/>
            <w:vMerge w:val="restart"/>
            <w:shd w:val="clear" w:color="auto" w:fill="auto"/>
            <w:vAlign w:val="center"/>
          </w:tcPr>
          <w:p w:rsidR="00824CC2" w:rsidRPr="00764BD2" w:rsidRDefault="00824CC2" w:rsidP="00BB6191">
            <w:pPr>
              <w:pStyle w:val="TAC"/>
            </w:pPr>
            <w:r>
              <w:rPr>
                <w:lang w:eastAsia="zh-CN"/>
              </w:rPr>
              <w:t>n8</w:t>
            </w:r>
          </w:p>
        </w:tc>
        <w:tc>
          <w:tcPr>
            <w:tcW w:w="441" w:type="pct"/>
            <w:vAlign w:val="center"/>
          </w:tcPr>
          <w:p w:rsidR="00824CC2" w:rsidRPr="00764BD2" w:rsidRDefault="00824CC2" w:rsidP="00BB6191">
            <w:pPr>
              <w:pStyle w:val="TAC"/>
              <w:rPr>
                <w:rFonts w:cs="Arial"/>
              </w:rPr>
            </w:pPr>
            <w:r w:rsidRPr="00764BD2">
              <w:rPr>
                <w:rFonts w:cs="Arial"/>
              </w:rPr>
              <w:t>15</w:t>
            </w:r>
          </w:p>
        </w:tc>
        <w:tc>
          <w:tcPr>
            <w:tcW w:w="794" w:type="pct"/>
            <w:vMerge w:val="restart"/>
            <w:vAlign w:val="center"/>
          </w:tcPr>
          <w:p w:rsidR="00824CC2" w:rsidRPr="00764BD2" w:rsidRDefault="00824CC2" w:rsidP="00BB6191">
            <w:pPr>
              <w:pStyle w:val="TAC"/>
            </w:pPr>
            <w:r>
              <w:t>35</w:t>
            </w:r>
          </w:p>
        </w:tc>
        <w:tc>
          <w:tcPr>
            <w:tcW w:w="793" w:type="pct"/>
            <w:vMerge w:val="restart"/>
            <w:shd w:val="clear" w:color="auto" w:fill="auto"/>
            <w:vAlign w:val="center"/>
          </w:tcPr>
          <w:p w:rsidR="00824CC2" w:rsidRPr="00764BD2" w:rsidRDefault="00824CC2" w:rsidP="00BB6191">
            <w:pPr>
              <w:pStyle w:val="TAC"/>
            </w:pPr>
            <w:r>
              <w:t>20</w:t>
            </w:r>
          </w:p>
        </w:tc>
        <w:tc>
          <w:tcPr>
            <w:tcW w:w="505" w:type="pct"/>
            <w:vMerge w:val="restart"/>
            <w:shd w:val="clear" w:color="auto" w:fill="auto"/>
            <w:vAlign w:val="center"/>
          </w:tcPr>
          <w:p w:rsidR="00824CC2" w:rsidRPr="00764BD2" w:rsidRDefault="00824CC2" w:rsidP="00BB6191">
            <w:pPr>
              <w:pStyle w:val="TAC"/>
            </w:pPr>
            <w:r>
              <w:t>942.5</w:t>
            </w:r>
          </w:p>
        </w:tc>
        <w:tc>
          <w:tcPr>
            <w:tcW w:w="433" w:type="pct"/>
            <w:vMerge w:val="restart"/>
            <w:shd w:val="clear" w:color="auto" w:fill="auto"/>
            <w:vAlign w:val="center"/>
          </w:tcPr>
          <w:p w:rsidR="00824CC2" w:rsidRPr="003056F7" w:rsidRDefault="00824CC2" w:rsidP="00BB6191">
            <w:pPr>
              <w:pStyle w:val="TAC"/>
              <w:rPr>
                <w:highlight w:val="green"/>
              </w:rPr>
            </w:pPr>
            <w:r w:rsidRPr="001E10EA">
              <w:t>905</w:t>
            </w:r>
          </w:p>
        </w:tc>
        <w:tc>
          <w:tcPr>
            <w:tcW w:w="577" w:type="pct"/>
            <w:vAlign w:val="center"/>
          </w:tcPr>
          <w:p w:rsidR="00824CC2" w:rsidRPr="0047303A" w:rsidRDefault="00824CC2" w:rsidP="00BB6191">
            <w:pPr>
              <w:pStyle w:val="TAC"/>
            </w:pPr>
            <w:r>
              <w:t>20</w:t>
            </w:r>
            <w:r w:rsidRPr="0007786C">
              <w:rPr>
                <w:vertAlign w:val="superscript"/>
              </w:rPr>
              <w:t>2</w:t>
            </w:r>
          </w:p>
        </w:tc>
        <w:tc>
          <w:tcPr>
            <w:tcW w:w="505" w:type="pct"/>
            <w:vAlign w:val="center"/>
          </w:tcPr>
          <w:p w:rsidR="00824CC2" w:rsidRPr="0047303A" w:rsidRDefault="00824CC2" w:rsidP="00BB6191">
            <w:pPr>
              <w:pStyle w:val="TAC"/>
            </w:pPr>
            <w:r>
              <w:t>-68.7</w:t>
            </w:r>
          </w:p>
        </w:tc>
        <w:tc>
          <w:tcPr>
            <w:tcW w:w="439" w:type="pct"/>
            <w:vMerge w:val="restart"/>
            <w:shd w:val="clear" w:color="auto" w:fill="auto"/>
            <w:vAlign w:val="center"/>
          </w:tcPr>
          <w:p w:rsidR="00824CC2" w:rsidRPr="0047303A" w:rsidRDefault="00824CC2" w:rsidP="00BB6191">
            <w:pPr>
              <w:pStyle w:val="TAC"/>
            </w:pPr>
            <w:r w:rsidRPr="0047303A">
              <w:t>FDD</w:t>
            </w:r>
          </w:p>
        </w:tc>
      </w:tr>
      <w:tr w:rsidR="00824CC2" w:rsidRPr="00764BD2" w:rsidTr="00BB6191">
        <w:trPr>
          <w:trHeight w:val="255"/>
          <w:jc w:val="center"/>
        </w:trPr>
        <w:tc>
          <w:tcPr>
            <w:tcW w:w="513" w:type="pct"/>
            <w:vMerge/>
            <w:shd w:val="clear" w:color="auto" w:fill="auto"/>
            <w:vAlign w:val="center"/>
          </w:tcPr>
          <w:p w:rsidR="00824CC2" w:rsidRPr="00764BD2" w:rsidRDefault="00824CC2" w:rsidP="00BB6191">
            <w:pPr>
              <w:pStyle w:val="TAC"/>
            </w:pPr>
          </w:p>
        </w:tc>
        <w:tc>
          <w:tcPr>
            <w:tcW w:w="441" w:type="pct"/>
            <w:vAlign w:val="center"/>
          </w:tcPr>
          <w:p w:rsidR="00824CC2" w:rsidRPr="00764BD2" w:rsidRDefault="00824CC2" w:rsidP="00BB6191">
            <w:pPr>
              <w:pStyle w:val="TAC"/>
              <w:rPr>
                <w:rFonts w:cs="Arial"/>
              </w:rPr>
            </w:pPr>
            <w:r w:rsidRPr="00764BD2">
              <w:rPr>
                <w:rFonts w:cs="Arial"/>
              </w:rPr>
              <w:t>30</w:t>
            </w:r>
          </w:p>
        </w:tc>
        <w:tc>
          <w:tcPr>
            <w:tcW w:w="794" w:type="pct"/>
            <w:vMerge/>
            <w:vAlign w:val="center"/>
          </w:tcPr>
          <w:p w:rsidR="00824CC2" w:rsidRPr="00764BD2" w:rsidRDefault="00824CC2" w:rsidP="00BB6191">
            <w:pPr>
              <w:pStyle w:val="TAC"/>
            </w:pPr>
          </w:p>
        </w:tc>
        <w:tc>
          <w:tcPr>
            <w:tcW w:w="793" w:type="pct"/>
            <w:vMerge/>
            <w:shd w:val="clear" w:color="auto" w:fill="auto"/>
            <w:vAlign w:val="center"/>
          </w:tcPr>
          <w:p w:rsidR="00824CC2" w:rsidRPr="00764BD2" w:rsidRDefault="00824CC2" w:rsidP="00BB6191">
            <w:pPr>
              <w:pStyle w:val="TAC"/>
            </w:pPr>
          </w:p>
        </w:tc>
        <w:tc>
          <w:tcPr>
            <w:tcW w:w="505" w:type="pct"/>
            <w:vMerge/>
            <w:shd w:val="clear" w:color="auto" w:fill="auto"/>
            <w:vAlign w:val="center"/>
          </w:tcPr>
          <w:p w:rsidR="00824CC2" w:rsidRPr="00764BD2" w:rsidRDefault="00824CC2" w:rsidP="00BB6191">
            <w:pPr>
              <w:pStyle w:val="TAC"/>
            </w:pPr>
          </w:p>
        </w:tc>
        <w:tc>
          <w:tcPr>
            <w:tcW w:w="433" w:type="pct"/>
            <w:vMerge/>
            <w:shd w:val="clear" w:color="auto" w:fill="auto"/>
            <w:vAlign w:val="center"/>
          </w:tcPr>
          <w:p w:rsidR="00824CC2" w:rsidRPr="00764BD2" w:rsidRDefault="00824CC2" w:rsidP="00BB6191">
            <w:pPr>
              <w:pStyle w:val="TAC"/>
            </w:pPr>
          </w:p>
        </w:tc>
        <w:tc>
          <w:tcPr>
            <w:tcW w:w="577" w:type="pct"/>
            <w:vAlign w:val="center"/>
          </w:tcPr>
          <w:p w:rsidR="00824CC2" w:rsidRPr="0047303A" w:rsidRDefault="00824CC2" w:rsidP="00BB6191">
            <w:pPr>
              <w:pStyle w:val="TAC"/>
            </w:pPr>
            <w:r w:rsidRPr="0047303A">
              <w:t>10</w:t>
            </w:r>
            <w:r w:rsidRPr="0007786C">
              <w:rPr>
                <w:vertAlign w:val="superscript"/>
              </w:rPr>
              <w:t>2</w:t>
            </w:r>
          </w:p>
        </w:tc>
        <w:tc>
          <w:tcPr>
            <w:tcW w:w="505" w:type="pct"/>
            <w:vAlign w:val="center"/>
          </w:tcPr>
          <w:p w:rsidR="00824CC2" w:rsidRPr="0047303A" w:rsidRDefault="00824CC2" w:rsidP="00BB6191">
            <w:pPr>
              <w:pStyle w:val="TAC"/>
            </w:pPr>
            <w:r>
              <w:t>-68.8</w:t>
            </w:r>
          </w:p>
        </w:tc>
        <w:tc>
          <w:tcPr>
            <w:tcW w:w="439"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3" w:type="pct"/>
            <w:vMerge/>
            <w:shd w:val="clear" w:color="auto" w:fill="auto"/>
            <w:vAlign w:val="center"/>
          </w:tcPr>
          <w:p w:rsidR="00824CC2" w:rsidRPr="00764BD2" w:rsidRDefault="00824CC2" w:rsidP="00BB6191">
            <w:pPr>
              <w:pStyle w:val="TAC"/>
            </w:pPr>
          </w:p>
        </w:tc>
        <w:tc>
          <w:tcPr>
            <w:tcW w:w="441" w:type="pct"/>
            <w:vAlign w:val="center"/>
          </w:tcPr>
          <w:p w:rsidR="00824CC2" w:rsidRPr="00764BD2" w:rsidRDefault="00824CC2" w:rsidP="00BB6191">
            <w:pPr>
              <w:pStyle w:val="TAC"/>
              <w:rPr>
                <w:rFonts w:cs="Arial"/>
              </w:rPr>
            </w:pPr>
            <w:r w:rsidRPr="00764BD2">
              <w:rPr>
                <w:rFonts w:cs="Arial"/>
              </w:rPr>
              <w:t>60</w:t>
            </w:r>
          </w:p>
        </w:tc>
        <w:tc>
          <w:tcPr>
            <w:tcW w:w="794" w:type="pct"/>
            <w:vMerge/>
            <w:vAlign w:val="center"/>
          </w:tcPr>
          <w:p w:rsidR="00824CC2" w:rsidRPr="00764BD2" w:rsidRDefault="00824CC2" w:rsidP="00BB6191">
            <w:pPr>
              <w:pStyle w:val="TAC"/>
            </w:pPr>
          </w:p>
        </w:tc>
        <w:tc>
          <w:tcPr>
            <w:tcW w:w="793" w:type="pct"/>
            <w:vMerge/>
            <w:shd w:val="clear" w:color="auto" w:fill="auto"/>
            <w:vAlign w:val="center"/>
          </w:tcPr>
          <w:p w:rsidR="00824CC2" w:rsidRPr="00764BD2" w:rsidRDefault="00824CC2" w:rsidP="00BB6191">
            <w:pPr>
              <w:pStyle w:val="TAC"/>
            </w:pPr>
          </w:p>
        </w:tc>
        <w:tc>
          <w:tcPr>
            <w:tcW w:w="505" w:type="pct"/>
            <w:vMerge/>
            <w:shd w:val="clear" w:color="auto" w:fill="auto"/>
            <w:vAlign w:val="center"/>
          </w:tcPr>
          <w:p w:rsidR="00824CC2" w:rsidRPr="00764BD2" w:rsidRDefault="00824CC2" w:rsidP="00BB6191">
            <w:pPr>
              <w:pStyle w:val="TAC"/>
            </w:pPr>
          </w:p>
        </w:tc>
        <w:tc>
          <w:tcPr>
            <w:tcW w:w="433" w:type="pct"/>
            <w:vMerge/>
            <w:shd w:val="clear" w:color="auto" w:fill="auto"/>
            <w:vAlign w:val="center"/>
          </w:tcPr>
          <w:p w:rsidR="00824CC2" w:rsidRPr="00764BD2" w:rsidRDefault="00824CC2" w:rsidP="00BB6191">
            <w:pPr>
              <w:pStyle w:val="TAC"/>
            </w:pPr>
          </w:p>
        </w:tc>
        <w:tc>
          <w:tcPr>
            <w:tcW w:w="577" w:type="pct"/>
            <w:vAlign w:val="center"/>
          </w:tcPr>
          <w:p w:rsidR="00824CC2" w:rsidRPr="0047303A" w:rsidRDefault="00824CC2" w:rsidP="00BB6191">
            <w:pPr>
              <w:pStyle w:val="TAC"/>
            </w:pPr>
          </w:p>
        </w:tc>
        <w:tc>
          <w:tcPr>
            <w:tcW w:w="505" w:type="pct"/>
            <w:vAlign w:val="center"/>
          </w:tcPr>
          <w:p w:rsidR="00824CC2" w:rsidRPr="0047303A" w:rsidRDefault="00824CC2" w:rsidP="00BB6191">
            <w:pPr>
              <w:pStyle w:val="TAC"/>
            </w:pPr>
          </w:p>
        </w:tc>
        <w:tc>
          <w:tcPr>
            <w:tcW w:w="439"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000" w:type="pct"/>
            <w:gridSpan w:val="9"/>
            <w:vAlign w:val="center"/>
          </w:tcPr>
          <w:p w:rsidR="00824CC2" w:rsidRDefault="00824CC2" w:rsidP="00BB6191">
            <w:pPr>
              <w:pStyle w:val="TAC"/>
              <w:ind w:left="1021" w:hanging="1021"/>
              <w:jc w:val="left"/>
            </w:pPr>
            <w:r w:rsidRPr="0047303A">
              <w:t>NOTE 1:</w:t>
            </w:r>
            <w:r w:rsidRPr="0047303A">
              <w:tab/>
              <w:t>The transmitter shall be set to PUMAX as defined in clause 6.2.4</w:t>
            </w:r>
          </w:p>
          <w:p w:rsidR="00824CC2" w:rsidRPr="0047303A" w:rsidRDefault="00824CC2" w:rsidP="00BB6191">
            <w:pPr>
              <w:pStyle w:val="TAC"/>
              <w:ind w:left="1021" w:hanging="1021"/>
              <w:jc w:val="left"/>
            </w:pPr>
            <w:r w:rsidRPr="0047303A">
              <w:t xml:space="preserve">NOTE </w:t>
            </w:r>
            <w:r>
              <w:t>2</w:t>
            </w:r>
            <w:r w:rsidRPr="0047303A">
              <w:t>:</w:t>
            </w:r>
            <w:r w:rsidRPr="0047303A">
              <w:tab/>
            </w:r>
            <w:r w:rsidRPr="002D7449">
              <w:t>UL BW closest to DL</w:t>
            </w:r>
            <w:r>
              <w:t xml:space="preserve">. </w:t>
            </w:r>
            <w:r w:rsidRPr="0007786C">
              <w:t>UL resource blocks shall be located as close as possible to the downlink operating band but confined within the transmission bandwidth configuration for the channel bandwidth (Table 5.3.2-1)</w:t>
            </w:r>
          </w:p>
        </w:tc>
      </w:tr>
    </w:tbl>
    <w:p w:rsidR="00824CC2" w:rsidRPr="00480514" w:rsidRDefault="00824CC2" w:rsidP="00824CC2">
      <w:pPr>
        <w:pStyle w:val="ae"/>
        <w:keepNext/>
        <w:jc w:val="center"/>
      </w:pPr>
      <w:r>
        <w:t>Table 1: NR band n71 and n8 REFSENS relaxation</w:t>
      </w:r>
      <w:r w:rsidRPr="00F3004A">
        <w:t xml:space="preserve"> </w:t>
      </w:r>
      <w:r>
        <w:t>for CBW of 35MHz under worst case</w:t>
      </w:r>
    </w:p>
    <w:p w:rsidR="00824CC2" w:rsidRDefault="00824CC2" w:rsidP="00824CC2">
      <w:pPr>
        <w:spacing w:after="0"/>
        <w:jc w:val="both"/>
        <w:rPr>
          <w:sz w:val="16"/>
          <w:szCs w:val="16"/>
          <w:lang w:val="en-CA"/>
        </w:rPr>
      </w:pPr>
    </w:p>
    <w:p w:rsidR="00824CC2" w:rsidRPr="00D205C8" w:rsidRDefault="00824CC2" w:rsidP="00824CC2">
      <w:pPr>
        <w:spacing w:after="0"/>
        <w:jc w:val="both"/>
        <w:rPr>
          <w:sz w:val="16"/>
          <w:szCs w:val="16"/>
          <w:lang w:val="en-CA"/>
        </w:rPr>
      </w:pPr>
    </w:p>
    <w:p w:rsidR="00824CC2" w:rsidRDefault="00824CC2" w:rsidP="00824CC2">
      <w:pPr>
        <w:spacing w:after="0"/>
        <w:rPr>
          <w:b/>
          <w:sz w:val="22"/>
          <w:szCs w:val="22"/>
        </w:rPr>
      </w:pPr>
      <w:r w:rsidRPr="00D205C8">
        <w:rPr>
          <w:b/>
          <w:sz w:val="22"/>
          <w:szCs w:val="22"/>
        </w:rPr>
        <w:lastRenderedPageBreak/>
        <w:t>Proposal</w:t>
      </w:r>
      <w:r>
        <w:rPr>
          <w:b/>
          <w:sz w:val="22"/>
          <w:szCs w:val="22"/>
        </w:rPr>
        <w:t xml:space="preserve"> 2</w:t>
      </w:r>
      <w:r w:rsidRPr="0029402E">
        <w:rPr>
          <w:b/>
          <w:sz w:val="22"/>
          <w:szCs w:val="22"/>
        </w:rPr>
        <w:t xml:space="preserve">: </w:t>
      </w:r>
      <w:r>
        <w:rPr>
          <w:b/>
          <w:sz w:val="22"/>
          <w:szCs w:val="22"/>
        </w:rPr>
        <w:t xml:space="preserve">If best-case REFSENS for n71 and n8 is adopted, the re-evaluation of REFSENS is to consider both [1] and [2], and the proposed values are in Table 2.  </w:t>
      </w:r>
    </w:p>
    <w:p w:rsidR="00824CC2" w:rsidRPr="00D205C8" w:rsidRDefault="00824CC2" w:rsidP="00824CC2">
      <w:pPr>
        <w:spacing w:after="0"/>
        <w:rPr>
          <w:b/>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0"/>
        <w:gridCol w:w="1750"/>
        <w:gridCol w:w="1745"/>
        <w:gridCol w:w="1111"/>
        <w:gridCol w:w="952"/>
        <w:gridCol w:w="1272"/>
        <w:gridCol w:w="1111"/>
        <w:gridCol w:w="969"/>
      </w:tblGrid>
      <w:tr w:rsidR="00824CC2" w:rsidRPr="00764BD2" w:rsidTr="00BB6191">
        <w:trPr>
          <w:cantSplit/>
          <w:trHeight w:val="420"/>
          <w:tblHeader/>
          <w:jc w:val="center"/>
        </w:trPr>
        <w:tc>
          <w:tcPr>
            <w:tcW w:w="5000" w:type="pct"/>
            <w:gridSpan w:val="9"/>
            <w:vAlign w:val="center"/>
          </w:tcPr>
          <w:p w:rsidR="00824CC2" w:rsidRDefault="00824CC2" w:rsidP="00BB6191">
            <w:pPr>
              <w:pStyle w:val="TAH"/>
            </w:pPr>
            <w:r w:rsidRPr="00314D15">
              <w:t xml:space="preserve">Operating band / SCS / Channel bandwidth / </w:t>
            </w:r>
            <w:r>
              <w:t xml:space="preserve">Channel allocations / REFSENS/ </w:t>
            </w:r>
            <w:r w:rsidRPr="00314D15">
              <w:t>Duplex mode</w:t>
            </w:r>
          </w:p>
        </w:tc>
      </w:tr>
      <w:tr w:rsidR="00824CC2" w:rsidRPr="00764BD2" w:rsidTr="00BB6191">
        <w:trPr>
          <w:cantSplit/>
          <w:trHeight w:val="420"/>
          <w:tblHeader/>
          <w:jc w:val="center"/>
        </w:trPr>
        <w:tc>
          <w:tcPr>
            <w:tcW w:w="519" w:type="pct"/>
            <w:shd w:val="clear" w:color="auto" w:fill="auto"/>
            <w:vAlign w:val="center"/>
          </w:tcPr>
          <w:p w:rsidR="00824CC2" w:rsidRPr="00871B01" w:rsidRDefault="00824CC2" w:rsidP="00BB6191">
            <w:pPr>
              <w:pStyle w:val="TAH"/>
            </w:pPr>
            <w:r w:rsidRPr="00871B01">
              <w:t>Operating Band</w:t>
            </w:r>
          </w:p>
        </w:tc>
        <w:tc>
          <w:tcPr>
            <w:tcW w:w="382" w:type="pct"/>
            <w:vAlign w:val="center"/>
          </w:tcPr>
          <w:p w:rsidR="00824CC2" w:rsidRPr="00871B01" w:rsidRDefault="00824CC2" w:rsidP="00BB6191">
            <w:pPr>
              <w:pStyle w:val="TAH"/>
            </w:pPr>
            <w:r w:rsidRPr="00871B01">
              <w:t>SCS kHz</w:t>
            </w:r>
          </w:p>
        </w:tc>
        <w:tc>
          <w:tcPr>
            <w:tcW w:w="805" w:type="pct"/>
            <w:vAlign w:val="center"/>
          </w:tcPr>
          <w:p w:rsidR="00824CC2" w:rsidRPr="00871B01" w:rsidRDefault="00824CC2" w:rsidP="00BB6191">
            <w:pPr>
              <w:pStyle w:val="Default"/>
              <w:jc w:val="center"/>
              <w:rPr>
                <w:b/>
                <w:sz w:val="18"/>
                <w:szCs w:val="18"/>
              </w:rPr>
            </w:pPr>
            <w:r w:rsidRPr="00871B01">
              <w:rPr>
                <w:b/>
                <w:bCs/>
                <w:sz w:val="18"/>
                <w:szCs w:val="18"/>
              </w:rPr>
              <w:t>Channel bandwidth (DL)</w:t>
            </w:r>
          </w:p>
          <w:p w:rsidR="00824CC2" w:rsidRPr="00871B01" w:rsidRDefault="00824CC2" w:rsidP="00BB6191">
            <w:pPr>
              <w:pStyle w:val="TAH"/>
            </w:pPr>
            <w:r w:rsidRPr="00871B01">
              <w:rPr>
                <w:bCs/>
                <w:szCs w:val="18"/>
              </w:rPr>
              <w:t>(MHz)</w:t>
            </w:r>
          </w:p>
        </w:tc>
        <w:tc>
          <w:tcPr>
            <w:tcW w:w="803"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Channel bandwidth (UL)</w:t>
            </w:r>
          </w:p>
          <w:p w:rsidR="00824CC2" w:rsidRPr="00871B01" w:rsidRDefault="00824CC2" w:rsidP="00BB6191">
            <w:pPr>
              <w:pStyle w:val="TAH"/>
            </w:pPr>
            <w:r w:rsidRPr="00871B01">
              <w:rPr>
                <w:bCs/>
                <w:szCs w:val="18"/>
              </w:rPr>
              <w:t>(MHz)</w:t>
            </w:r>
          </w:p>
        </w:tc>
        <w:tc>
          <w:tcPr>
            <w:tcW w:w="511"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824CC2" w:rsidRPr="00871B01" w:rsidRDefault="00824CC2" w:rsidP="00BB6191">
            <w:pPr>
              <w:pStyle w:val="TAH"/>
            </w:pPr>
            <w:r w:rsidRPr="00871B01">
              <w:rPr>
                <w:bCs/>
                <w:szCs w:val="18"/>
              </w:rPr>
              <w:t>(MHz)</w:t>
            </w:r>
          </w:p>
        </w:tc>
        <w:tc>
          <w:tcPr>
            <w:tcW w:w="438"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824CC2" w:rsidRPr="00871B01" w:rsidRDefault="00824CC2" w:rsidP="00BB6191">
            <w:pPr>
              <w:pStyle w:val="TAH"/>
            </w:pPr>
            <w:r w:rsidRPr="00871B01">
              <w:rPr>
                <w:bCs/>
                <w:szCs w:val="18"/>
              </w:rPr>
              <w:t>(MHz)</w:t>
            </w:r>
          </w:p>
        </w:tc>
        <w:tc>
          <w:tcPr>
            <w:tcW w:w="585" w:type="pct"/>
            <w:vAlign w:val="center"/>
          </w:tcPr>
          <w:p w:rsidR="00824CC2" w:rsidRPr="00871B01" w:rsidRDefault="00824CC2" w:rsidP="00BB6191">
            <w:pPr>
              <w:pStyle w:val="Default"/>
              <w:jc w:val="center"/>
              <w:rPr>
                <w:b/>
                <w:sz w:val="18"/>
                <w:szCs w:val="18"/>
              </w:rPr>
            </w:pPr>
            <w:r w:rsidRPr="00871B01">
              <w:rPr>
                <w:b/>
                <w:bCs/>
                <w:sz w:val="18"/>
                <w:szCs w:val="18"/>
              </w:rPr>
              <w:t>UL</w:t>
            </w:r>
          </w:p>
          <w:p w:rsidR="00824CC2" w:rsidRPr="00871B01" w:rsidRDefault="00824CC2" w:rsidP="00BB6191">
            <w:pPr>
              <w:pStyle w:val="TAH"/>
            </w:pPr>
            <w:r w:rsidRPr="00871B01">
              <w:rPr>
                <w:bCs/>
                <w:szCs w:val="18"/>
              </w:rPr>
              <w:t>allocation (LCRB)</w:t>
            </w:r>
          </w:p>
        </w:tc>
        <w:tc>
          <w:tcPr>
            <w:tcW w:w="511" w:type="pct"/>
            <w:vAlign w:val="center"/>
          </w:tcPr>
          <w:p w:rsidR="00824CC2" w:rsidRPr="00871B01" w:rsidRDefault="00824CC2" w:rsidP="00BB6191">
            <w:pPr>
              <w:pStyle w:val="TAH"/>
            </w:pPr>
            <w:r w:rsidRPr="00871B01">
              <w:t>REFSENS</w:t>
            </w:r>
          </w:p>
          <w:p w:rsidR="00824CC2" w:rsidRPr="00871B01" w:rsidRDefault="00824CC2" w:rsidP="00BB6191">
            <w:pPr>
              <w:pStyle w:val="TAH"/>
            </w:pPr>
            <w:r w:rsidRPr="00871B01">
              <w:t>(dBm)</w:t>
            </w:r>
          </w:p>
        </w:tc>
        <w:tc>
          <w:tcPr>
            <w:tcW w:w="446" w:type="pct"/>
            <w:shd w:val="clear" w:color="auto" w:fill="auto"/>
            <w:vAlign w:val="center"/>
          </w:tcPr>
          <w:p w:rsidR="00824CC2" w:rsidRPr="00871B01" w:rsidRDefault="00824CC2" w:rsidP="00BB6191">
            <w:pPr>
              <w:pStyle w:val="TAH"/>
            </w:pPr>
            <w:r w:rsidRPr="00871B01">
              <w:t>Duplex</w:t>
            </w:r>
          </w:p>
          <w:p w:rsidR="00824CC2" w:rsidRPr="00871B01" w:rsidRDefault="00824CC2" w:rsidP="00BB6191">
            <w:pPr>
              <w:pStyle w:val="TAH"/>
            </w:pPr>
            <w:r w:rsidRPr="00871B01">
              <w:t>Mode</w:t>
            </w:r>
          </w:p>
        </w:tc>
      </w:tr>
      <w:tr w:rsidR="00824CC2" w:rsidRPr="00764BD2" w:rsidTr="00BB6191">
        <w:trPr>
          <w:trHeight w:val="255"/>
          <w:jc w:val="center"/>
        </w:trPr>
        <w:tc>
          <w:tcPr>
            <w:tcW w:w="519" w:type="pct"/>
            <w:vMerge w:val="restart"/>
            <w:shd w:val="clear" w:color="auto" w:fill="auto"/>
            <w:vAlign w:val="center"/>
          </w:tcPr>
          <w:p w:rsidR="00824CC2" w:rsidRPr="00764BD2" w:rsidRDefault="00824CC2" w:rsidP="00BB6191">
            <w:pPr>
              <w:pStyle w:val="TAC"/>
            </w:pPr>
            <w:r>
              <w:rPr>
                <w:lang w:eastAsia="zh-CN"/>
              </w:rPr>
              <w:t>n71</w:t>
            </w:r>
          </w:p>
        </w:tc>
        <w:tc>
          <w:tcPr>
            <w:tcW w:w="382" w:type="pct"/>
            <w:vAlign w:val="center"/>
          </w:tcPr>
          <w:p w:rsidR="00824CC2" w:rsidRPr="00764BD2" w:rsidRDefault="00824CC2" w:rsidP="00BB6191">
            <w:pPr>
              <w:pStyle w:val="TAC"/>
              <w:rPr>
                <w:rFonts w:cs="Arial"/>
              </w:rPr>
            </w:pPr>
            <w:r w:rsidRPr="00764BD2">
              <w:rPr>
                <w:rFonts w:cs="Arial"/>
              </w:rPr>
              <w:t>15</w:t>
            </w:r>
          </w:p>
        </w:tc>
        <w:tc>
          <w:tcPr>
            <w:tcW w:w="805" w:type="pct"/>
            <w:vMerge w:val="restart"/>
            <w:vAlign w:val="center"/>
          </w:tcPr>
          <w:p w:rsidR="00824CC2" w:rsidRPr="00764BD2" w:rsidRDefault="00824CC2" w:rsidP="00BB6191">
            <w:pPr>
              <w:pStyle w:val="TAC"/>
            </w:pPr>
            <w:r>
              <w:t>35</w:t>
            </w:r>
          </w:p>
        </w:tc>
        <w:tc>
          <w:tcPr>
            <w:tcW w:w="803" w:type="pct"/>
            <w:vMerge w:val="restart"/>
            <w:shd w:val="clear" w:color="auto" w:fill="auto"/>
            <w:vAlign w:val="center"/>
          </w:tcPr>
          <w:p w:rsidR="00824CC2" w:rsidRPr="00764BD2" w:rsidRDefault="00824CC2" w:rsidP="00BB6191">
            <w:pPr>
              <w:pStyle w:val="TAC"/>
            </w:pPr>
            <w:r>
              <w:t>20</w:t>
            </w:r>
          </w:p>
        </w:tc>
        <w:tc>
          <w:tcPr>
            <w:tcW w:w="511" w:type="pct"/>
            <w:vMerge w:val="restart"/>
            <w:shd w:val="clear" w:color="auto" w:fill="auto"/>
            <w:vAlign w:val="center"/>
          </w:tcPr>
          <w:p w:rsidR="00824CC2" w:rsidRPr="00764BD2" w:rsidRDefault="00824CC2" w:rsidP="00BB6191">
            <w:pPr>
              <w:pStyle w:val="TAC"/>
            </w:pPr>
            <w:r>
              <w:t>634.5</w:t>
            </w:r>
          </w:p>
        </w:tc>
        <w:tc>
          <w:tcPr>
            <w:tcW w:w="438" w:type="pct"/>
            <w:vMerge w:val="restart"/>
            <w:shd w:val="clear" w:color="auto" w:fill="auto"/>
            <w:vAlign w:val="center"/>
          </w:tcPr>
          <w:p w:rsidR="00824CC2" w:rsidRPr="003056F7" w:rsidRDefault="00824CC2" w:rsidP="00BB6191">
            <w:pPr>
              <w:pStyle w:val="TAC"/>
              <w:rPr>
                <w:highlight w:val="green"/>
              </w:rPr>
            </w:pPr>
            <w:r w:rsidRPr="00862795">
              <w:t>688</w:t>
            </w:r>
          </w:p>
        </w:tc>
        <w:tc>
          <w:tcPr>
            <w:tcW w:w="585" w:type="pct"/>
            <w:vAlign w:val="center"/>
          </w:tcPr>
          <w:p w:rsidR="00824CC2" w:rsidRPr="0047303A" w:rsidRDefault="00824CC2" w:rsidP="00BB6191">
            <w:pPr>
              <w:pStyle w:val="TAC"/>
            </w:pPr>
            <w:r>
              <w:t>20</w:t>
            </w:r>
            <w:r w:rsidRPr="0007786C">
              <w:rPr>
                <w:vertAlign w:val="superscript"/>
              </w:rPr>
              <w:t>2</w:t>
            </w:r>
          </w:p>
        </w:tc>
        <w:tc>
          <w:tcPr>
            <w:tcW w:w="511" w:type="pct"/>
            <w:vAlign w:val="center"/>
          </w:tcPr>
          <w:p w:rsidR="00824CC2" w:rsidRPr="0047303A" w:rsidRDefault="00824CC2" w:rsidP="00BB6191">
            <w:pPr>
              <w:pStyle w:val="TAC"/>
            </w:pPr>
            <w:r>
              <w:t>-87</w:t>
            </w:r>
          </w:p>
        </w:tc>
        <w:tc>
          <w:tcPr>
            <w:tcW w:w="446" w:type="pct"/>
            <w:vMerge w:val="restart"/>
            <w:shd w:val="clear" w:color="auto" w:fill="auto"/>
            <w:vAlign w:val="center"/>
          </w:tcPr>
          <w:p w:rsidR="00824CC2" w:rsidRPr="0047303A" w:rsidRDefault="00824CC2" w:rsidP="00BB6191">
            <w:pPr>
              <w:pStyle w:val="TAC"/>
            </w:pPr>
            <w:r w:rsidRPr="0047303A">
              <w:t>FDD</w:t>
            </w: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30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3056F7" w:rsidRDefault="00824CC2" w:rsidP="00BB6191">
            <w:pPr>
              <w:pStyle w:val="TAC"/>
              <w:rPr>
                <w:highlight w:val="green"/>
              </w:rPr>
            </w:pPr>
          </w:p>
        </w:tc>
        <w:tc>
          <w:tcPr>
            <w:tcW w:w="585" w:type="pct"/>
            <w:vAlign w:val="center"/>
          </w:tcPr>
          <w:p w:rsidR="00824CC2" w:rsidRPr="0047303A" w:rsidRDefault="00824CC2" w:rsidP="00BB6191">
            <w:pPr>
              <w:pStyle w:val="TAC"/>
            </w:pPr>
            <w:r w:rsidRPr="0047303A">
              <w:t>10</w:t>
            </w:r>
            <w:r w:rsidRPr="0007786C">
              <w:rPr>
                <w:vertAlign w:val="superscript"/>
              </w:rPr>
              <w:t>2</w:t>
            </w:r>
          </w:p>
        </w:tc>
        <w:tc>
          <w:tcPr>
            <w:tcW w:w="511" w:type="pct"/>
            <w:vAlign w:val="center"/>
          </w:tcPr>
          <w:p w:rsidR="00824CC2" w:rsidRPr="0047303A" w:rsidRDefault="00824CC2" w:rsidP="00BB6191">
            <w:pPr>
              <w:pStyle w:val="TAC"/>
            </w:pPr>
            <w:r>
              <w:t>-87.1</w:t>
            </w: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60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3056F7" w:rsidRDefault="00824CC2" w:rsidP="00BB6191">
            <w:pPr>
              <w:pStyle w:val="TAC"/>
              <w:rPr>
                <w:highlight w:val="green"/>
              </w:rPr>
            </w:pPr>
          </w:p>
        </w:tc>
        <w:tc>
          <w:tcPr>
            <w:tcW w:w="585" w:type="pct"/>
            <w:vAlign w:val="center"/>
          </w:tcPr>
          <w:p w:rsidR="00824CC2" w:rsidRPr="0047303A" w:rsidRDefault="00824CC2" w:rsidP="00BB6191">
            <w:pPr>
              <w:pStyle w:val="TAC"/>
            </w:pPr>
          </w:p>
        </w:tc>
        <w:tc>
          <w:tcPr>
            <w:tcW w:w="511" w:type="pct"/>
            <w:vAlign w:val="center"/>
          </w:tcPr>
          <w:p w:rsidR="00824CC2" w:rsidRPr="0047303A" w:rsidRDefault="00824CC2" w:rsidP="00BB6191">
            <w:pPr>
              <w:pStyle w:val="TAC"/>
            </w:pP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9" w:type="pct"/>
            <w:vMerge w:val="restart"/>
            <w:shd w:val="clear" w:color="auto" w:fill="auto"/>
            <w:vAlign w:val="center"/>
          </w:tcPr>
          <w:p w:rsidR="00824CC2" w:rsidRPr="00764BD2" w:rsidRDefault="00824CC2" w:rsidP="00BB6191">
            <w:pPr>
              <w:pStyle w:val="TAC"/>
            </w:pPr>
            <w:r>
              <w:rPr>
                <w:lang w:eastAsia="zh-CN"/>
              </w:rPr>
              <w:t>n8</w:t>
            </w:r>
          </w:p>
        </w:tc>
        <w:tc>
          <w:tcPr>
            <w:tcW w:w="382" w:type="pct"/>
            <w:vAlign w:val="center"/>
          </w:tcPr>
          <w:p w:rsidR="00824CC2" w:rsidRPr="00764BD2" w:rsidRDefault="00824CC2" w:rsidP="00BB6191">
            <w:pPr>
              <w:pStyle w:val="TAC"/>
              <w:rPr>
                <w:rFonts w:cs="Arial"/>
              </w:rPr>
            </w:pPr>
            <w:r w:rsidRPr="00764BD2">
              <w:rPr>
                <w:rFonts w:cs="Arial"/>
              </w:rPr>
              <w:t>15</w:t>
            </w:r>
          </w:p>
        </w:tc>
        <w:tc>
          <w:tcPr>
            <w:tcW w:w="805" w:type="pct"/>
            <w:vMerge w:val="restart"/>
            <w:vAlign w:val="center"/>
          </w:tcPr>
          <w:p w:rsidR="00824CC2" w:rsidRPr="00764BD2" w:rsidRDefault="00824CC2" w:rsidP="00BB6191">
            <w:pPr>
              <w:pStyle w:val="TAC"/>
            </w:pPr>
            <w:r>
              <w:t>35</w:t>
            </w:r>
          </w:p>
        </w:tc>
        <w:tc>
          <w:tcPr>
            <w:tcW w:w="803" w:type="pct"/>
            <w:vMerge w:val="restart"/>
            <w:shd w:val="clear" w:color="auto" w:fill="auto"/>
            <w:vAlign w:val="center"/>
          </w:tcPr>
          <w:p w:rsidR="00824CC2" w:rsidRPr="00764BD2" w:rsidRDefault="00824CC2" w:rsidP="00BB6191">
            <w:pPr>
              <w:pStyle w:val="TAC"/>
            </w:pPr>
            <w:r>
              <w:t>20</w:t>
            </w:r>
          </w:p>
        </w:tc>
        <w:tc>
          <w:tcPr>
            <w:tcW w:w="511" w:type="pct"/>
            <w:vMerge w:val="restart"/>
            <w:shd w:val="clear" w:color="auto" w:fill="auto"/>
            <w:vAlign w:val="center"/>
          </w:tcPr>
          <w:p w:rsidR="00824CC2" w:rsidRPr="00764BD2" w:rsidRDefault="00824CC2" w:rsidP="00BB6191">
            <w:pPr>
              <w:pStyle w:val="TAC"/>
            </w:pPr>
            <w:r>
              <w:t>942.5</w:t>
            </w:r>
          </w:p>
        </w:tc>
        <w:tc>
          <w:tcPr>
            <w:tcW w:w="438" w:type="pct"/>
            <w:vMerge w:val="restart"/>
            <w:shd w:val="clear" w:color="auto" w:fill="auto"/>
            <w:vAlign w:val="center"/>
          </w:tcPr>
          <w:p w:rsidR="00824CC2" w:rsidRPr="003056F7" w:rsidRDefault="00824CC2" w:rsidP="00BB6191">
            <w:pPr>
              <w:pStyle w:val="TAC"/>
              <w:rPr>
                <w:highlight w:val="green"/>
              </w:rPr>
            </w:pPr>
            <w:r w:rsidRPr="001E10EA">
              <w:t>890</w:t>
            </w:r>
          </w:p>
        </w:tc>
        <w:tc>
          <w:tcPr>
            <w:tcW w:w="585" w:type="pct"/>
            <w:vAlign w:val="center"/>
          </w:tcPr>
          <w:p w:rsidR="00824CC2" w:rsidRPr="0047303A" w:rsidRDefault="00824CC2" w:rsidP="00BB6191">
            <w:pPr>
              <w:pStyle w:val="TAC"/>
            </w:pPr>
            <w:r>
              <w:t>20</w:t>
            </w:r>
            <w:r w:rsidRPr="0007786C">
              <w:rPr>
                <w:vertAlign w:val="superscript"/>
              </w:rPr>
              <w:t>2</w:t>
            </w:r>
          </w:p>
        </w:tc>
        <w:tc>
          <w:tcPr>
            <w:tcW w:w="511" w:type="pct"/>
            <w:vAlign w:val="center"/>
          </w:tcPr>
          <w:p w:rsidR="00824CC2" w:rsidRPr="0047303A" w:rsidRDefault="00824CC2" w:rsidP="00BB6191">
            <w:pPr>
              <w:pStyle w:val="TAC"/>
            </w:pPr>
            <w:r>
              <w:t>-86</w:t>
            </w:r>
          </w:p>
        </w:tc>
        <w:tc>
          <w:tcPr>
            <w:tcW w:w="446" w:type="pct"/>
            <w:vMerge w:val="restart"/>
            <w:shd w:val="clear" w:color="auto" w:fill="auto"/>
            <w:vAlign w:val="center"/>
          </w:tcPr>
          <w:p w:rsidR="00824CC2" w:rsidRPr="0047303A" w:rsidRDefault="00824CC2" w:rsidP="00BB6191">
            <w:pPr>
              <w:pStyle w:val="TAC"/>
            </w:pPr>
            <w:r w:rsidRPr="0047303A">
              <w:t>FDD</w:t>
            </w: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30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764BD2" w:rsidRDefault="00824CC2" w:rsidP="00BB6191">
            <w:pPr>
              <w:pStyle w:val="TAC"/>
            </w:pPr>
          </w:p>
        </w:tc>
        <w:tc>
          <w:tcPr>
            <w:tcW w:w="585" w:type="pct"/>
            <w:vAlign w:val="center"/>
          </w:tcPr>
          <w:p w:rsidR="00824CC2" w:rsidRPr="0047303A" w:rsidRDefault="00824CC2" w:rsidP="00BB6191">
            <w:pPr>
              <w:pStyle w:val="TAC"/>
            </w:pPr>
            <w:r w:rsidRPr="0047303A">
              <w:t>10</w:t>
            </w:r>
            <w:r w:rsidRPr="0007786C">
              <w:rPr>
                <w:vertAlign w:val="superscript"/>
              </w:rPr>
              <w:t>2</w:t>
            </w:r>
          </w:p>
        </w:tc>
        <w:tc>
          <w:tcPr>
            <w:tcW w:w="511" w:type="pct"/>
            <w:vAlign w:val="center"/>
          </w:tcPr>
          <w:p w:rsidR="00824CC2" w:rsidRPr="0047303A" w:rsidRDefault="00824CC2" w:rsidP="00BB6191">
            <w:pPr>
              <w:pStyle w:val="TAC"/>
            </w:pPr>
            <w:r>
              <w:t>-86.1</w:t>
            </w: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60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764BD2" w:rsidRDefault="00824CC2" w:rsidP="00BB6191">
            <w:pPr>
              <w:pStyle w:val="TAC"/>
            </w:pPr>
          </w:p>
        </w:tc>
        <w:tc>
          <w:tcPr>
            <w:tcW w:w="585" w:type="pct"/>
            <w:vAlign w:val="center"/>
          </w:tcPr>
          <w:p w:rsidR="00824CC2" w:rsidRPr="0047303A" w:rsidRDefault="00824CC2" w:rsidP="00BB6191">
            <w:pPr>
              <w:pStyle w:val="TAC"/>
            </w:pPr>
          </w:p>
        </w:tc>
        <w:tc>
          <w:tcPr>
            <w:tcW w:w="511" w:type="pct"/>
            <w:vAlign w:val="center"/>
          </w:tcPr>
          <w:p w:rsidR="00824CC2" w:rsidRPr="0047303A" w:rsidRDefault="00824CC2" w:rsidP="00BB6191">
            <w:pPr>
              <w:pStyle w:val="TAC"/>
            </w:pP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000" w:type="pct"/>
            <w:gridSpan w:val="9"/>
            <w:vAlign w:val="center"/>
          </w:tcPr>
          <w:p w:rsidR="00824CC2" w:rsidRDefault="00824CC2" w:rsidP="00BB6191">
            <w:pPr>
              <w:pStyle w:val="TAC"/>
              <w:ind w:left="1021" w:hanging="1021"/>
              <w:jc w:val="left"/>
            </w:pPr>
            <w:r w:rsidRPr="0047303A">
              <w:t>NOTE 1:</w:t>
            </w:r>
            <w:r w:rsidRPr="0047303A">
              <w:tab/>
              <w:t>The transmitter shall be set to PUMAX as defined in clause 6.2.4</w:t>
            </w:r>
          </w:p>
          <w:p w:rsidR="00824CC2" w:rsidRPr="0047303A" w:rsidRDefault="00824CC2" w:rsidP="00BB6191">
            <w:pPr>
              <w:pStyle w:val="TAC"/>
              <w:ind w:left="1021" w:hanging="1021"/>
              <w:jc w:val="left"/>
            </w:pPr>
            <w:r w:rsidRPr="0047303A">
              <w:t xml:space="preserve">NOTE </w:t>
            </w:r>
            <w:r>
              <w:t>2</w:t>
            </w:r>
            <w:r w:rsidRPr="0047303A">
              <w:t>:</w:t>
            </w:r>
            <w:r w:rsidRPr="0047303A">
              <w:tab/>
            </w:r>
            <w:r w:rsidRPr="002D7449">
              <w:t>UL BW furthest from DL</w:t>
            </w:r>
            <w:r>
              <w:t xml:space="preserve">. </w:t>
            </w:r>
            <w:r w:rsidRPr="0007786C">
              <w:t>UL resource blocks shall be located as close as possible to the downlink operating band but confined within the transmission bandwidth configuration for the channel bandwidth (Table 5.3.2-1)</w:t>
            </w:r>
          </w:p>
        </w:tc>
      </w:tr>
    </w:tbl>
    <w:p w:rsidR="00824CC2" w:rsidRDefault="00824CC2" w:rsidP="00824CC2">
      <w:pPr>
        <w:pStyle w:val="ae"/>
        <w:keepNext/>
        <w:jc w:val="center"/>
      </w:pPr>
      <w:r>
        <w:t>Table 2: NR band n71 and n8 REFSENS relaxation</w:t>
      </w:r>
      <w:r w:rsidRPr="00F3004A">
        <w:t xml:space="preserve"> </w:t>
      </w:r>
      <w:r>
        <w:t>for CBW of 35MHz under best case</w:t>
      </w:r>
    </w:p>
    <w:p w:rsidR="00824CC2" w:rsidRDefault="00824CC2" w:rsidP="00824CC2">
      <w:pPr>
        <w:spacing w:after="0"/>
        <w:jc w:val="both"/>
      </w:pPr>
    </w:p>
    <w:p w:rsidR="00824CC2" w:rsidRDefault="00824CC2" w:rsidP="00824CC2">
      <w:pPr>
        <w:spacing w:after="0"/>
        <w:jc w:val="both"/>
      </w:pPr>
    </w:p>
    <w:p w:rsidR="00824CC2" w:rsidRDefault="00824CC2" w:rsidP="00824CC2">
      <w:pPr>
        <w:spacing w:after="0"/>
        <w:rPr>
          <w:b/>
          <w:sz w:val="22"/>
          <w:szCs w:val="22"/>
        </w:rPr>
      </w:pPr>
      <w:r w:rsidRPr="00D205C8">
        <w:rPr>
          <w:b/>
          <w:sz w:val="22"/>
          <w:szCs w:val="22"/>
        </w:rPr>
        <w:t>Proposal</w:t>
      </w:r>
      <w:r>
        <w:rPr>
          <w:b/>
          <w:sz w:val="22"/>
          <w:szCs w:val="22"/>
        </w:rPr>
        <w:t xml:space="preserve"> 3</w:t>
      </w:r>
      <w:r w:rsidRPr="0029402E">
        <w:rPr>
          <w:b/>
          <w:sz w:val="22"/>
          <w:szCs w:val="22"/>
        </w:rPr>
        <w:t xml:space="preserve">: </w:t>
      </w:r>
      <w:r>
        <w:rPr>
          <w:b/>
          <w:sz w:val="22"/>
          <w:szCs w:val="22"/>
        </w:rPr>
        <w:t xml:space="preserve">If middle-case REFSENS for n71 and n8 is adopted, the evaluated REFSENS is proposed as shown in Table 3.  </w:t>
      </w:r>
    </w:p>
    <w:p w:rsidR="00824CC2" w:rsidRPr="00D205C8" w:rsidRDefault="00824CC2" w:rsidP="00824CC2">
      <w:pPr>
        <w:spacing w:after="0"/>
        <w:rPr>
          <w:b/>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0"/>
        <w:gridCol w:w="1750"/>
        <w:gridCol w:w="1745"/>
        <w:gridCol w:w="1111"/>
        <w:gridCol w:w="952"/>
        <w:gridCol w:w="1272"/>
        <w:gridCol w:w="1111"/>
        <w:gridCol w:w="969"/>
      </w:tblGrid>
      <w:tr w:rsidR="00824CC2" w:rsidRPr="00764BD2" w:rsidTr="00BB6191">
        <w:trPr>
          <w:cantSplit/>
          <w:trHeight w:val="420"/>
          <w:tblHeader/>
          <w:jc w:val="center"/>
        </w:trPr>
        <w:tc>
          <w:tcPr>
            <w:tcW w:w="5000" w:type="pct"/>
            <w:gridSpan w:val="9"/>
            <w:vAlign w:val="center"/>
          </w:tcPr>
          <w:p w:rsidR="00824CC2" w:rsidRDefault="00824CC2" w:rsidP="00BB6191">
            <w:pPr>
              <w:pStyle w:val="TAH"/>
            </w:pPr>
            <w:r w:rsidRPr="00314D15">
              <w:t xml:space="preserve">Operating band / SCS / Channel bandwidth / </w:t>
            </w:r>
            <w:r>
              <w:t xml:space="preserve">Channel allocations / REFSENS/ </w:t>
            </w:r>
            <w:r w:rsidRPr="00314D15">
              <w:t>Duplex mode</w:t>
            </w:r>
          </w:p>
        </w:tc>
      </w:tr>
      <w:tr w:rsidR="00824CC2" w:rsidRPr="00764BD2" w:rsidTr="00BB6191">
        <w:trPr>
          <w:cantSplit/>
          <w:trHeight w:val="420"/>
          <w:tblHeader/>
          <w:jc w:val="center"/>
        </w:trPr>
        <w:tc>
          <w:tcPr>
            <w:tcW w:w="519" w:type="pct"/>
            <w:shd w:val="clear" w:color="auto" w:fill="auto"/>
            <w:vAlign w:val="center"/>
          </w:tcPr>
          <w:p w:rsidR="00824CC2" w:rsidRPr="00871B01" w:rsidRDefault="00824CC2" w:rsidP="00BB6191">
            <w:pPr>
              <w:pStyle w:val="TAH"/>
            </w:pPr>
            <w:r w:rsidRPr="00871B01">
              <w:t>Operating Band</w:t>
            </w:r>
          </w:p>
        </w:tc>
        <w:tc>
          <w:tcPr>
            <w:tcW w:w="382" w:type="pct"/>
            <w:vAlign w:val="center"/>
          </w:tcPr>
          <w:p w:rsidR="00824CC2" w:rsidRPr="00871B01" w:rsidRDefault="00824CC2" w:rsidP="00BB6191">
            <w:pPr>
              <w:pStyle w:val="TAH"/>
            </w:pPr>
            <w:r w:rsidRPr="00871B01">
              <w:t>SCS kHz</w:t>
            </w:r>
          </w:p>
        </w:tc>
        <w:tc>
          <w:tcPr>
            <w:tcW w:w="805" w:type="pct"/>
            <w:vAlign w:val="center"/>
          </w:tcPr>
          <w:p w:rsidR="00824CC2" w:rsidRPr="00871B01" w:rsidRDefault="00824CC2" w:rsidP="00BB6191">
            <w:pPr>
              <w:pStyle w:val="Default"/>
              <w:jc w:val="center"/>
              <w:rPr>
                <w:b/>
                <w:sz w:val="18"/>
                <w:szCs w:val="18"/>
              </w:rPr>
            </w:pPr>
            <w:r w:rsidRPr="00871B01">
              <w:rPr>
                <w:b/>
                <w:bCs/>
                <w:sz w:val="18"/>
                <w:szCs w:val="18"/>
              </w:rPr>
              <w:t>Channel bandwidth (DL)</w:t>
            </w:r>
          </w:p>
          <w:p w:rsidR="00824CC2" w:rsidRPr="00871B01" w:rsidRDefault="00824CC2" w:rsidP="00BB6191">
            <w:pPr>
              <w:pStyle w:val="TAH"/>
            </w:pPr>
            <w:r w:rsidRPr="00871B01">
              <w:rPr>
                <w:bCs/>
                <w:szCs w:val="18"/>
              </w:rPr>
              <w:t>(MHz)</w:t>
            </w:r>
          </w:p>
        </w:tc>
        <w:tc>
          <w:tcPr>
            <w:tcW w:w="803"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Channel bandwidth (UL)</w:t>
            </w:r>
          </w:p>
          <w:p w:rsidR="00824CC2" w:rsidRPr="00871B01" w:rsidRDefault="00824CC2" w:rsidP="00BB6191">
            <w:pPr>
              <w:pStyle w:val="TAH"/>
            </w:pPr>
            <w:r w:rsidRPr="00871B01">
              <w:rPr>
                <w:bCs/>
                <w:szCs w:val="18"/>
              </w:rPr>
              <w:t>(MHz)</w:t>
            </w:r>
          </w:p>
        </w:tc>
        <w:tc>
          <w:tcPr>
            <w:tcW w:w="511"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824CC2" w:rsidRPr="00871B01" w:rsidRDefault="00824CC2" w:rsidP="00BB6191">
            <w:pPr>
              <w:pStyle w:val="TAH"/>
            </w:pPr>
            <w:r w:rsidRPr="00871B01">
              <w:rPr>
                <w:bCs/>
                <w:szCs w:val="18"/>
              </w:rPr>
              <w:t>(MHz)</w:t>
            </w:r>
          </w:p>
        </w:tc>
        <w:tc>
          <w:tcPr>
            <w:tcW w:w="438" w:type="pct"/>
            <w:shd w:val="clear" w:color="auto" w:fill="auto"/>
            <w:vAlign w:val="center"/>
          </w:tcPr>
          <w:p w:rsidR="00824CC2" w:rsidRPr="00871B01" w:rsidRDefault="00824CC2" w:rsidP="00BB6191">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824CC2" w:rsidRPr="00871B01" w:rsidRDefault="00824CC2" w:rsidP="00BB6191">
            <w:pPr>
              <w:pStyle w:val="TAH"/>
            </w:pPr>
            <w:r w:rsidRPr="00871B01">
              <w:rPr>
                <w:bCs/>
                <w:szCs w:val="18"/>
              </w:rPr>
              <w:t>(MHz)</w:t>
            </w:r>
          </w:p>
        </w:tc>
        <w:tc>
          <w:tcPr>
            <w:tcW w:w="585" w:type="pct"/>
            <w:vAlign w:val="center"/>
          </w:tcPr>
          <w:p w:rsidR="00824CC2" w:rsidRPr="00871B01" w:rsidRDefault="00824CC2" w:rsidP="00BB6191">
            <w:pPr>
              <w:pStyle w:val="Default"/>
              <w:jc w:val="center"/>
              <w:rPr>
                <w:b/>
                <w:sz w:val="18"/>
                <w:szCs w:val="18"/>
              </w:rPr>
            </w:pPr>
            <w:r w:rsidRPr="00871B01">
              <w:rPr>
                <w:b/>
                <w:bCs/>
                <w:sz w:val="18"/>
                <w:szCs w:val="18"/>
              </w:rPr>
              <w:t>UL</w:t>
            </w:r>
          </w:p>
          <w:p w:rsidR="00824CC2" w:rsidRPr="00871B01" w:rsidRDefault="00824CC2" w:rsidP="00BB6191">
            <w:pPr>
              <w:pStyle w:val="TAH"/>
            </w:pPr>
            <w:r w:rsidRPr="00871B01">
              <w:rPr>
                <w:bCs/>
                <w:szCs w:val="18"/>
              </w:rPr>
              <w:t>allocation (LCRB)</w:t>
            </w:r>
          </w:p>
        </w:tc>
        <w:tc>
          <w:tcPr>
            <w:tcW w:w="511" w:type="pct"/>
            <w:vAlign w:val="center"/>
          </w:tcPr>
          <w:p w:rsidR="00824CC2" w:rsidRPr="00871B01" w:rsidRDefault="00824CC2" w:rsidP="00BB6191">
            <w:pPr>
              <w:pStyle w:val="TAH"/>
            </w:pPr>
            <w:r w:rsidRPr="00871B01">
              <w:t>REFSENS</w:t>
            </w:r>
          </w:p>
          <w:p w:rsidR="00824CC2" w:rsidRPr="00871B01" w:rsidRDefault="00824CC2" w:rsidP="00BB6191">
            <w:pPr>
              <w:pStyle w:val="TAH"/>
            </w:pPr>
            <w:r w:rsidRPr="00871B01">
              <w:t>(dBm)</w:t>
            </w:r>
          </w:p>
        </w:tc>
        <w:tc>
          <w:tcPr>
            <w:tcW w:w="446" w:type="pct"/>
            <w:shd w:val="clear" w:color="auto" w:fill="auto"/>
            <w:vAlign w:val="center"/>
          </w:tcPr>
          <w:p w:rsidR="00824CC2" w:rsidRPr="00871B01" w:rsidRDefault="00824CC2" w:rsidP="00BB6191">
            <w:pPr>
              <w:pStyle w:val="TAH"/>
            </w:pPr>
            <w:r w:rsidRPr="00871B01">
              <w:t>Duplex</w:t>
            </w:r>
          </w:p>
          <w:p w:rsidR="00824CC2" w:rsidRPr="00871B01" w:rsidRDefault="00824CC2" w:rsidP="00BB6191">
            <w:pPr>
              <w:pStyle w:val="TAH"/>
            </w:pPr>
            <w:r w:rsidRPr="00871B01">
              <w:t>Mode</w:t>
            </w:r>
          </w:p>
        </w:tc>
      </w:tr>
      <w:tr w:rsidR="00824CC2" w:rsidRPr="00764BD2" w:rsidTr="00BB6191">
        <w:trPr>
          <w:trHeight w:val="255"/>
          <w:jc w:val="center"/>
        </w:trPr>
        <w:tc>
          <w:tcPr>
            <w:tcW w:w="519" w:type="pct"/>
            <w:vMerge w:val="restart"/>
            <w:shd w:val="clear" w:color="auto" w:fill="auto"/>
            <w:vAlign w:val="center"/>
          </w:tcPr>
          <w:p w:rsidR="00824CC2" w:rsidRPr="00764BD2" w:rsidRDefault="00824CC2" w:rsidP="00BB6191">
            <w:pPr>
              <w:pStyle w:val="TAC"/>
            </w:pPr>
            <w:r>
              <w:rPr>
                <w:lang w:eastAsia="zh-CN"/>
              </w:rPr>
              <w:t>n71</w:t>
            </w:r>
          </w:p>
        </w:tc>
        <w:tc>
          <w:tcPr>
            <w:tcW w:w="382" w:type="pct"/>
            <w:vAlign w:val="center"/>
          </w:tcPr>
          <w:p w:rsidR="00824CC2" w:rsidRPr="00764BD2" w:rsidRDefault="00824CC2" w:rsidP="00BB6191">
            <w:pPr>
              <w:pStyle w:val="TAC"/>
              <w:rPr>
                <w:rFonts w:cs="Arial"/>
              </w:rPr>
            </w:pPr>
            <w:r w:rsidRPr="00764BD2">
              <w:rPr>
                <w:rFonts w:cs="Arial"/>
              </w:rPr>
              <w:t>15</w:t>
            </w:r>
          </w:p>
        </w:tc>
        <w:tc>
          <w:tcPr>
            <w:tcW w:w="805" w:type="pct"/>
            <w:vMerge w:val="restart"/>
            <w:vAlign w:val="center"/>
          </w:tcPr>
          <w:p w:rsidR="00824CC2" w:rsidRPr="00764BD2" w:rsidRDefault="00824CC2" w:rsidP="00BB6191">
            <w:pPr>
              <w:pStyle w:val="TAC"/>
            </w:pPr>
            <w:r>
              <w:t>35</w:t>
            </w:r>
          </w:p>
        </w:tc>
        <w:tc>
          <w:tcPr>
            <w:tcW w:w="803" w:type="pct"/>
            <w:vMerge w:val="restart"/>
            <w:shd w:val="clear" w:color="auto" w:fill="auto"/>
            <w:vAlign w:val="center"/>
          </w:tcPr>
          <w:p w:rsidR="00824CC2" w:rsidRPr="00764BD2" w:rsidRDefault="00824CC2" w:rsidP="00BB6191">
            <w:pPr>
              <w:pStyle w:val="TAC"/>
            </w:pPr>
            <w:r>
              <w:t>20</w:t>
            </w:r>
          </w:p>
        </w:tc>
        <w:tc>
          <w:tcPr>
            <w:tcW w:w="511" w:type="pct"/>
            <w:vMerge w:val="restart"/>
            <w:shd w:val="clear" w:color="auto" w:fill="auto"/>
            <w:vAlign w:val="center"/>
          </w:tcPr>
          <w:p w:rsidR="00824CC2" w:rsidRPr="00764BD2" w:rsidRDefault="00824CC2" w:rsidP="00BB6191">
            <w:pPr>
              <w:pStyle w:val="TAC"/>
            </w:pPr>
            <w:r>
              <w:t>634.5</w:t>
            </w:r>
          </w:p>
        </w:tc>
        <w:tc>
          <w:tcPr>
            <w:tcW w:w="438" w:type="pct"/>
            <w:vMerge w:val="restart"/>
            <w:shd w:val="clear" w:color="auto" w:fill="auto"/>
            <w:vAlign w:val="center"/>
          </w:tcPr>
          <w:p w:rsidR="00824CC2" w:rsidRPr="00764BD2" w:rsidRDefault="00824CC2" w:rsidP="00BB6191">
            <w:pPr>
              <w:pStyle w:val="TAC"/>
            </w:pPr>
            <w:r>
              <w:t>680.5</w:t>
            </w:r>
          </w:p>
        </w:tc>
        <w:tc>
          <w:tcPr>
            <w:tcW w:w="585" w:type="pct"/>
            <w:vAlign w:val="center"/>
          </w:tcPr>
          <w:p w:rsidR="00824CC2" w:rsidRPr="0047303A" w:rsidRDefault="00824CC2" w:rsidP="00BB6191">
            <w:pPr>
              <w:pStyle w:val="TAC"/>
            </w:pPr>
            <w:r>
              <w:t>20</w:t>
            </w:r>
            <w:r w:rsidRPr="0007786C">
              <w:rPr>
                <w:vertAlign w:val="superscript"/>
              </w:rPr>
              <w:t>2</w:t>
            </w:r>
          </w:p>
        </w:tc>
        <w:tc>
          <w:tcPr>
            <w:tcW w:w="511" w:type="pct"/>
            <w:vAlign w:val="center"/>
          </w:tcPr>
          <w:p w:rsidR="00824CC2" w:rsidRPr="0047303A" w:rsidRDefault="00824CC2" w:rsidP="00BB6191">
            <w:pPr>
              <w:pStyle w:val="TAC"/>
            </w:pPr>
            <w:r>
              <w:t>-78</w:t>
            </w:r>
          </w:p>
        </w:tc>
        <w:tc>
          <w:tcPr>
            <w:tcW w:w="446" w:type="pct"/>
            <w:vMerge w:val="restart"/>
            <w:shd w:val="clear" w:color="auto" w:fill="auto"/>
            <w:vAlign w:val="center"/>
          </w:tcPr>
          <w:p w:rsidR="00824CC2" w:rsidRPr="0047303A" w:rsidRDefault="00824CC2" w:rsidP="00BB6191">
            <w:pPr>
              <w:pStyle w:val="TAC"/>
            </w:pPr>
            <w:r w:rsidRPr="0047303A">
              <w:t>FDD</w:t>
            </w: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30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764BD2" w:rsidRDefault="00824CC2" w:rsidP="00BB6191">
            <w:pPr>
              <w:pStyle w:val="TAC"/>
            </w:pPr>
          </w:p>
        </w:tc>
        <w:tc>
          <w:tcPr>
            <w:tcW w:w="585" w:type="pct"/>
            <w:vAlign w:val="center"/>
          </w:tcPr>
          <w:p w:rsidR="00824CC2" w:rsidRPr="0047303A" w:rsidRDefault="00824CC2" w:rsidP="00BB6191">
            <w:pPr>
              <w:pStyle w:val="TAC"/>
            </w:pPr>
            <w:r w:rsidRPr="0047303A">
              <w:t>10</w:t>
            </w:r>
            <w:r w:rsidRPr="0007786C">
              <w:rPr>
                <w:vertAlign w:val="superscript"/>
              </w:rPr>
              <w:t>2</w:t>
            </w:r>
          </w:p>
        </w:tc>
        <w:tc>
          <w:tcPr>
            <w:tcW w:w="511" w:type="pct"/>
            <w:vAlign w:val="center"/>
          </w:tcPr>
          <w:p w:rsidR="00824CC2" w:rsidRPr="0047303A" w:rsidRDefault="00824CC2" w:rsidP="00BB6191">
            <w:pPr>
              <w:pStyle w:val="TAC"/>
            </w:pPr>
            <w:r>
              <w:t>-78.1</w:t>
            </w: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60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764BD2" w:rsidRDefault="00824CC2" w:rsidP="00BB6191">
            <w:pPr>
              <w:pStyle w:val="TAC"/>
            </w:pPr>
          </w:p>
        </w:tc>
        <w:tc>
          <w:tcPr>
            <w:tcW w:w="585" w:type="pct"/>
            <w:vAlign w:val="center"/>
          </w:tcPr>
          <w:p w:rsidR="00824CC2" w:rsidRPr="0047303A" w:rsidRDefault="00824CC2" w:rsidP="00BB6191">
            <w:pPr>
              <w:pStyle w:val="TAC"/>
            </w:pPr>
          </w:p>
        </w:tc>
        <w:tc>
          <w:tcPr>
            <w:tcW w:w="511" w:type="pct"/>
            <w:vAlign w:val="center"/>
          </w:tcPr>
          <w:p w:rsidR="00824CC2" w:rsidRPr="0047303A" w:rsidRDefault="00824CC2" w:rsidP="00BB6191">
            <w:pPr>
              <w:pStyle w:val="TAC"/>
            </w:pP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9" w:type="pct"/>
            <w:vMerge w:val="restart"/>
            <w:shd w:val="clear" w:color="auto" w:fill="auto"/>
            <w:vAlign w:val="center"/>
          </w:tcPr>
          <w:p w:rsidR="00824CC2" w:rsidRPr="00764BD2" w:rsidRDefault="00824CC2" w:rsidP="00BB6191">
            <w:pPr>
              <w:pStyle w:val="TAC"/>
            </w:pPr>
            <w:r>
              <w:rPr>
                <w:lang w:eastAsia="zh-CN"/>
              </w:rPr>
              <w:t>n8</w:t>
            </w:r>
          </w:p>
        </w:tc>
        <w:tc>
          <w:tcPr>
            <w:tcW w:w="382" w:type="pct"/>
            <w:vAlign w:val="center"/>
          </w:tcPr>
          <w:p w:rsidR="00824CC2" w:rsidRPr="00764BD2" w:rsidRDefault="00824CC2" w:rsidP="00BB6191">
            <w:pPr>
              <w:pStyle w:val="TAC"/>
              <w:rPr>
                <w:rFonts w:cs="Arial"/>
              </w:rPr>
            </w:pPr>
            <w:r w:rsidRPr="00764BD2">
              <w:rPr>
                <w:rFonts w:cs="Arial"/>
              </w:rPr>
              <w:t>15</w:t>
            </w:r>
          </w:p>
        </w:tc>
        <w:tc>
          <w:tcPr>
            <w:tcW w:w="805" w:type="pct"/>
            <w:vMerge w:val="restart"/>
            <w:vAlign w:val="center"/>
          </w:tcPr>
          <w:p w:rsidR="00824CC2" w:rsidRPr="00764BD2" w:rsidRDefault="00824CC2" w:rsidP="00BB6191">
            <w:pPr>
              <w:pStyle w:val="TAC"/>
            </w:pPr>
            <w:r>
              <w:t>35</w:t>
            </w:r>
          </w:p>
        </w:tc>
        <w:tc>
          <w:tcPr>
            <w:tcW w:w="803" w:type="pct"/>
            <w:vMerge w:val="restart"/>
            <w:shd w:val="clear" w:color="auto" w:fill="auto"/>
            <w:vAlign w:val="center"/>
          </w:tcPr>
          <w:p w:rsidR="00824CC2" w:rsidRPr="00764BD2" w:rsidRDefault="00824CC2" w:rsidP="00BB6191">
            <w:pPr>
              <w:pStyle w:val="TAC"/>
            </w:pPr>
            <w:r>
              <w:t>20</w:t>
            </w:r>
          </w:p>
        </w:tc>
        <w:tc>
          <w:tcPr>
            <w:tcW w:w="511" w:type="pct"/>
            <w:vMerge w:val="restart"/>
            <w:shd w:val="clear" w:color="auto" w:fill="auto"/>
            <w:vAlign w:val="center"/>
          </w:tcPr>
          <w:p w:rsidR="00824CC2" w:rsidRPr="00764BD2" w:rsidRDefault="00824CC2" w:rsidP="00BB6191">
            <w:pPr>
              <w:pStyle w:val="TAC"/>
            </w:pPr>
            <w:r>
              <w:t>942.5</w:t>
            </w:r>
          </w:p>
        </w:tc>
        <w:tc>
          <w:tcPr>
            <w:tcW w:w="438" w:type="pct"/>
            <w:vMerge w:val="restart"/>
            <w:shd w:val="clear" w:color="auto" w:fill="auto"/>
            <w:vAlign w:val="center"/>
          </w:tcPr>
          <w:p w:rsidR="00824CC2" w:rsidRPr="00764BD2" w:rsidRDefault="00824CC2" w:rsidP="00BB6191">
            <w:pPr>
              <w:pStyle w:val="TAC"/>
            </w:pPr>
            <w:r>
              <w:t>897.5</w:t>
            </w:r>
          </w:p>
        </w:tc>
        <w:tc>
          <w:tcPr>
            <w:tcW w:w="585" w:type="pct"/>
            <w:vAlign w:val="center"/>
          </w:tcPr>
          <w:p w:rsidR="00824CC2" w:rsidRPr="0047303A" w:rsidRDefault="00824CC2" w:rsidP="00BB6191">
            <w:pPr>
              <w:pStyle w:val="TAC"/>
            </w:pPr>
            <w:r>
              <w:t>20</w:t>
            </w:r>
            <w:r w:rsidRPr="0007786C">
              <w:rPr>
                <w:vertAlign w:val="superscript"/>
              </w:rPr>
              <w:t>2</w:t>
            </w:r>
          </w:p>
        </w:tc>
        <w:tc>
          <w:tcPr>
            <w:tcW w:w="511" w:type="pct"/>
            <w:vAlign w:val="center"/>
          </w:tcPr>
          <w:p w:rsidR="00824CC2" w:rsidRPr="0047303A" w:rsidRDefault="00824CC2" w:rsidP="00BB6191">
            <w:pPr>
              <w:pStyle w:val="TAC"/>
            </w:pPr>
            <w:r>
              <w:t>-78</w:t>
            </w:r>
          </w:p>
        </w:tc>
        <w:tc>
          <w:tcPr>
            <w:tcW w:w="446" w:type="pct"/>
            <w:vMerge w:val="restart"/>
            <w:shd w:val="clear" w:color="auto" w:fill="auto"/>
            <w:vAlign w:val="center"/>
          </w:tcPr>
          <w:p w:rsidR="00824CC2" w:rsidRPr="0047303A" w:rsidRDefault="00824CC2" w:rsidP="00BB6191">
            <w:pPr>
              <w:pStyle w:val="TAC"/>
            </w:pPr>
            <w:r w:rsidRPr="0047303A">
              <w:t>FDD</w:t>
            </w: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30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764BD2" w:rsidRDefault="00824CC2" w:rsidP="00BB6191">
            <w:pPr>
              <w:pStyle w:val="TAC"/>
            </w:pPr>
          </w:p>
        </w:tc>
        <w:tc>
          <w:tcPr>
            <w:tcW w:w="585" w:type="pct"/>
            <w:vAlign w:val="center"/>
          </w:tcPr>
          <w:p w:rsidR="00824CC2" w:rsidRPr="0047303A" w:rsidRDefault="00824CC2" w:rsidP="00BB6191">
            <w:pPr>
              <w:pStyle w:val="TAC"/>
            </w:pPr>
            <w:r w:rsidRPr="0047303A">
              <w:t>10</w:t>
            </w:r>
            <w:r w:rsidRPr="0007786C">
              <w:rPr>
                <w:vertAlign w:val="superscript"/>
              </w:rPr>
              <w:t>2</w:t>
            </w:r>
          </w:p>
        </w:tc>
        <w:tc>
          <w:tcPr>
            <w:tcW w:w="511" w:type="pct"/>
            <w:vAlign w:val="center"/>
          </w:tcPr>
          <w:p w:rsidR="00824CC2" w:rsidRPr="0047303A" w:rsidRDefault="00824CC2" w:rsidP="00BB6191">
            <w:pPr>
              <w:pStyle w:val="TAC"/>
            </w:pPr>
            <w:r>
              <w:t>-78.1</w:t>
            </w: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19" w:type="pct"/>
            <w:vMerge/>
            <w:shd w:val="clear" w:color="auto" w:fill="auto"/>
            <w:vAlign w:val="center"/>
          </w:tcPr>
          <w:p w:rsidR="00824CC2" w:rsidRPr="00764BD2" w:rsidRDefault="00824CC2" w:rsidP="00BB6191">
            <w:pPr>
              <w:pStyle w:val="TAC"/>
            </w:pPr>
          </w:p>
        </w:tc>
        <w:tc>
          <w:tcPr>
            <w:tcW w:w="382" w:type="pct"/>
            <w:vAlign w:val="center"/>
          </w:tcPr>
          <w:p w:rsidR="00824CC2" w:rsidRPr="00764BD2" w:rsidRDefault="00824CC2" w:rsidP="00BB6191">
            <w:pPr>
              <w:pStyle w:val="TAC"/>
              <w:rPr>
                <w:rFonts w:cs="Arial"/>
              </w:rPr>
            </w:pPr>
            <w:r w:rsidRPr="00764BD2">
              <w:rPr>
                <w:rFonts w:cs="Arial"/>
              </w:rPr>
              <w:t>60</w:t>
            </w:r>
          </w:p>
        </w:tc>
        <w:tc>
          <w:tcPr>
            <w:tcW w:w="805" w:type="pct"/>
            <w:vMerge/>
            <w:vAlign w:val="center"/>
          </w:tcPr>
          <w:p w:rsidR="00824CC2" w:rsidRPr="00764BD2" w:rsidRDefault="00824CC2" w:rsidP="00BB6191">
            <w:pPr>
              <w:pStyle w:val="TAC"/>
            </w:pPr>
          </w:p>
        </w:tc>
        <w:tc>
          <w:tcPr>
            <w:tcW w:w="803" w:type="pct"/>
            <w:vMerge/>
            <w:shd w:val="clear" w:color="auto" w:fill="auto"/>
            <w:vAlign w:val="center"/>
          </w:tcPr>
          <w:p w:rsidR="00824CC2" w:rsidRPr="00764BD2" w:rsidRDefault="00824CC2" w:rsidP="00BB6191">
            <w:pPr>
              <w:pStyle w:val="TAC"/>
            </w:pPr>
          </w:p>
        </w:tc>
        <w:tc>
          <w:tcPr>
            <w:tcW w:w="511" w:type="pct"/>
            <w:vMerge/>
            <w:shd w:val="clear" w:color="auto" w:fill="auto"/>
            <w:vAlign w:val="center"/>
          </w:tcPr>
          <w:p w:rsidR="00824CC2" w:rsidRPr="00764BD2" w:rsidRDefault="00824CC2" w:rsidP="00BB6191">
            <w:pPr>
              <w:pStyle w:val="TAC"/>
            </w:pPr>
          </w:p>
        </w:tc>
        <w:tc>
          <w:tcPr>
            <w:tcW w:w="438" w:type="pct"/>
            <w:vMerge/>
            <w:shd w:val="clear" w:color="auto" w:fill="auto"/>
            <w:vAlign w:val="center"/>
          </w:tcPr>
          <w:p w:rsidR="00824CC2" w:rsidRPr="00764BD2" w:rsidRDefault="00824CC2" w:rsidP="00BB6191">
            <w:pPr>
              <w:pStyle w:val="TAC"/>
            </w:pPr>
          </w:p>
        </w:tc>
        <w:tc>
          <w:tcPr>
            <w:tcW w:w="585" w:type="pct"/>
            <w:vAlign w:val="center"/>
          </w:tcPr>
          <w:p w:rsidR="00824CC2" w:rsidRPr="0047303A" w:rsidRDefault="00824CC2" w:rsidP="00BB6191">
            <w:pPr>
              <w:pStyle w:val="TAC"/>
            </w:pPr>
          </w:p>
        </w:tc>
        <w:tc>
          <w:tcPr>
            <w:tcW w:w="511" w:type="pct"/>
            <w:vAlign w:val="center"/>
          </w:tcPr>
          <w:p w:rsidR="00824CC2" w:rsidRPr="0047303A" w:rsidRDefault="00824CC2" w:rsidP="00BB6191">
            <w:pPr>
              <w:pStyle w:val="TAC"/>
            </w:pPr>
          </w:p>
        </w:tc>
        <w:tc>
          <w:tcPr>
            <w:tcW w:w="446" w:type="pct"/>
            <w:vMerge/>
            <w:shd w:val="clear" w:color="auto" w:fill="auto"/>
            <w:vAlign w:val="center"/>
          </w:tcPr>
          <w:p w:rsidR="00824CC2" w:rsidRPr="0047303A" w:rsidRDefault="00824CC2" w:rsidP="00BB6191">
            <w:pPr>
              <w:pStyle w:val="TAC"/>
            </w:pPr>
          </w:p>
        </w:tc>
      </w:tr>
      <w:tr w:rsidR="00824CC2" w:rsidRPr="00764BD2" w:rsidTr="00BB6191">
        <w:trPr>
          <w:trHeight w:val="255"/>
          <w:jc w:val="center"/>
        </w:trPr>
        <w:tc>
          <w:tcPr>
            <w:tcW w:w="5000" w:type="pct"/>
            <w:gridSpan w:val="9"/>
            <w:vAlign w:val="center"/>
          </w:tcPr>
          <w:p w:rsidR="00824CC2" w:rsidRDefault="00824CC2" w:rsidP="00BB6191">
            <w:pPr>
              <w:pStyle w:val="TAC"/>
              <w:ind w:left="1021" w:hanging="1021"/>
              <w:jc w:val="left"/>
            </w:pPr>
            <w:r w:rsidRPr="0047303A">
              <w:t>NOTE 1:</w:t>
            </w:r>
            <w:r w:rsidRPr="0047303A">
              <w:tab/>
              <w:t>The transmitter shall be set to PUMAX as defined in clause 6.2.4</w:t>
            </w:r>
          </w:p>
          <w:p w:rsidR="00824CC2" w:rsidRPr="0047303A" w:rsidRDefault="00824CC2" w:rsidP="00BB6191">
            <w:pPr>
              <w:pStyle w:val="TAC"/>
              <w:ind w:left="1021" w:hanging="1021"/>
              <w:jc w:val="left"/>
            </w:pPr>
            <w:r w:rsidRPr="0047303A">
              <w:t xml:space="preserve">NOTE </w:t>
            </w:r>
            <w:r>
              <w:t>2</w:t>
            </w:r>
            <w:r w:rsidRPr="0047303A">
              <w:t>:</w:t>
            </w:r>
            <w:r w:rsidRPr="0047303A">
              <w:tab/>
            </w:r>
            <w:r w:rsidRPr="00047C95">
              <w:t>Keep existing duplex offset between center of RX and TX channel BWs</w:t>
            </w:r>
            <w:r>
              <w:t xml:space="preserve">. </w:t>
            </w:r>
            <w:r w:rsidRPr="0007786C">
              <w:t>UL resource blocks shall be located as close as possible to the downlink operating band but confined within the transmission bandwidth configuration for the channel bandwidth (Table 5.3.2-1)</w:t>
            </w:r>
          </w:p>
        </w:tc>
      </w:tr>
    </w:tbl>
    <w:p w:rsidR="00824CC2" w:rsidRDefault="00824CC2" w:rsidP="00824CC2">
      <w:pPr>
        <w:pStyle w:val="ae"/>
        <w:keepNext/>
        <w:jc w:val="center"/>
      </w:pPr>
      <w:r>
        <w:t xml:space="preserve">Table </w:t>
      </w:r>
      <w:r w:rsidRPr="008136B9">
        <w:rPr>
          <w:rFonts w:hint="eastAsia"/>
        </w:rPr>
        <w:t>3</w:t>
      </w:r>
      <w:r>
        <w:t>: NR band n71 and n8 REFSENS relaxation</w:t>
      </w:r>
      <w:r w:rsidRPr="00F3004A">
        <w:t xml:space="preserve"> </w:t>
      </w:r>
      <w:r>
        <w:t>for CBW of 35MHz under middle case</w:t>
      </w:r>
    </w:p>
    <w:p w:rsidR="00824CC2" w:rsidRPr="00D8751C" w:rsidRDefault="00824CC2" w:rsidP="00824CC2">
      <w:pPr>
        <w:spacing w:after="0"/>
        <w:jc w:val="both"/>
      </w:pPr>
    </w:p>
    <w:p w:rsidR="00D205C8" w:rsidRDefault="00D205C8" w:rsidP="00505115">
      <w:pPr>
        <w:jc w:val="both"/>
        <w:rPr>
          <w:sz w:val="18"/>
        </w:rPr>
      </w:pPr>
    </w:p>
    <w:p w:rsidR="00F10F97" w:rsidRDefault="00E4524C" w:rsidP="00F10F97">
      <w:pPr>
        <w:pStyle w:val="1"/>
        <w:numPr>
          <w:ilvl w:val="0"/>
          <w:numId w:val="0"/>
        </w:numPr>
        <w:rPr>
          <w:rFonts w:eastAsia="SimSun"/>
          <w:lang w:eastAsia="zh-CN"/>
        </w:rPr>
      </w:pPr>
      <w:r>
        <w:t xml:space="preserve">4. </w:t>
      </w:r>
      <w:r w:rsidR="00F10F97">
        <w:t>References</w:t>
      </w:r>
    </w:p>
    <w:p w:rsidR="002B06F2" w:rsidRDefault="00ED2F28" w:rsidP="00056FBF">
      <w:pPr>
        <w:rPr>
          <w:rFonts w:eastAsiaTheme="minorEastAsia"/>
          <w:lang w:eastAsia="zh-CN"/>
        </w:rPr>
      </w:pPr>
      <w:r w:rsidRPr="004F1C73">
        <w:rPr>
          <w:rFonts w:eastAsiaTheme="minorEastAsia"/>
          <w:lang w:eastAsia="zh-CN"/>
        </w:rPr>
        <w:t>[1]</w:t>
      </w:r>
      <w:r w:rsidRPr="004F1C73">
        <w:rPr>
          <w:rFonts w:eastAsiaTheme="minorEastAsia"/>
          <w:lang w:eastAsia="zh-CN"/>
        </w:rPr>
        <w:tab/>
      </w:r>
      <w:r w:rsidR="004F1C73" w:rsidRPr="004F1C73">
        <w:rPr>
          <w:rFonts w:eastAsiaTheme="minorEastAsia"/>
          <w:lang w:eastAsia="zh-CN"/>
        </w:rPr>
        <w:t>R4-201</w:t>
      </w:r>
      <w:r w:rsidR="00287662">
        <w:rPr>
          <w:rFonts w:eastAsiaTheme="minorEastAsia"/>
          <w:lang w:eastAsia="zh-CN"/>
        </w:rPr>
        <w:t>3187</w:t>
      </w:r>
      <w:r w:rsidR="008B484C" w:rsidRPr="004F1C73">
        <w:rPr>
          <w:rFonts w:eastAsiaTheme="minorEastAsia"/>
          <w:lang w:eastAsia="zh-CN"/>
        </w:rPr>
        <w:t xml:space="preserve">, </w:t>
      </w:r>
      <w:r w:rsidR="002E3A0F" w:rsidRPr="004F1C73">
        <w:rPr>
          <w:rFonts w:eastAsiaTheme="minorEastAsia"/>
          <w:lang w:eastAsia="zh-CN"/>
        </w:rPr>
        <w:t>“</w:t>
      </w:r>
      <w:r w:rsidR="00946084" w:rsidRPr="00946084">
        <w:rPr>
          <w:rFonts w:eastAsiaTheme="minorEastAsia"/>
          <w:lang w:eastAsia="zh-CN"/>
        </w:rPr>
        <w:t>WF on REFSENS for 35MHz and 45MHz</w:t>
      </w:r>
      <w:r w:rsidR="002E3A0F" w:rsidRPr="004F1C73">
        <w:rPr>
          <w:rFonts w:eastAsiaTheme="minorEastAsia"/>
          <w:lang w:eastAsia="zh-CN"/>
        </w:rPr>
        <w:t>”</w:t>
      </w:r>
      <w:r w:rsidR="002653AF" w:rsidRPr="004F1C73">
        <w:rPr>
          <w:rFonts w:eastAsiaTheme="minorEastAsia"/>
          <w:lang w:eastAsia="zh-CN"/>
        </w:rPr>
        <w:t xml:space="preserve">, </w:t>
      </w:r>
      <w:r w:rsidR="00946084" w:rsidRPr="004F1C73">
        <w:rPr>
          <w:rFonts w:eastAsiaTheme="minorEastAsia"/>
          <w:lang w:eastAsia="zh-CN"/>
        </w:rPr>
        <w:t xml:space="preserve">Qualcomm </w:t>
      </w:r>
      <w:r w:rsidR="00946084">
        <w:rPr>
          <w:rFonts w:eastAsiaTheme="minorEastAsia"/>
          <w:lang w:eastAsia="zh-CN"/>
        </w:rPr>
        <w:t>Inc.</w:t>
      </w:r>
      <w:r w:rsidR="00F75910" w:rsidRPr="004F1C73">
        <w:rPr>
          <w:rFonts w:eastAsiaTheme="minorEastAsia"/>
          <w:lang w:eastAsia="zh-CN"/>
        </w:rPr>
        <w:t xml:space="preserve">, </w:t>
      </w:r>
      <w:r w:rsidR="00AD73F1">
        <w:rPr>
          <w:rFonts w:eastAsiaTheme="minorEastAsia"/>
          <w:lang w:eastAsia="zh-CN"/>
        </w:rPr>
        <w:t>RAN4#98</w:t>
      </w:r>
      <w:r w:rsidR="009249C1" w:rsidRPr="004F1C73">
        <w:rPr>
          <w:rFonts w:eastAsiaTheme="minorEastAsia"/>
          <w:lang w:eastAsia="zh-CN"/>
        </w:rPr>
        <w:t>-e meeting</w:t>
      </w:r>
    </w:p>
    <w:p w:rsidR="00DB7B6A" w:rsidRDefault="00DB7B6A" w:rsidP="00DB7B6A">
      <w:pPr>
        <w:rPr>
          <w:rFonts w:eastAsiaTheme="minorEastAsia"/>
          <w:lang w:eastAsia="zh-CN"/>
        </w:rPr>
      </w:pPr>
      <w:r>
        <w:rPr>
          <w:rFonts w:eastAsiaTheme="minorEastAsia"/>
          <w:lang w:eastAsia="zh-CN"/>
        </w:rPr>
        <w:t>[2</w:t>
      </w:r>
      <w:r w:rsidRPr="004F1C73">
        <w:rPr>
          <w:rFonts w:eastAsiaTheme="minorEastAsia"/>
          <w:lang w:eastAsia="zh-CN"/>
        </w:rPr>
        <w:t>]</w:t>
      </w:r>
      <w:r w:rsidRPr="004F1C73">
        <w:rPr>
          <w:rFonts w:eastAsiaTheme="minorEastAsia"/>
          <w:lang w:eastAsia="zh-CN"/>
        </w:rPr>
        <w:tab/>
        <w:t>R4-</w:t>
      </w:r>
      <w:r w:rsidRPr="00DB7B6A">
        <w:rPr>
          <w:rFonts w:eastAsiaTheme="minorEastAsia"/>
          <w:lang w:eastAsia="zh-CN"/>
        </w:rPr>
        <w:t>2101159</w:t>
      </w:r>
      <w:r w:rsidRPr="004F1C73">
        <w:rPr>
          <w:rFonts w:eastAsiaTheme="minorEastAsia"/>
          <w:lang w:eastAsia="zh-CN"/>
        </w:rPr>
        <w:t>, “</w:t>
      </w:r>
      <w:r w:rsidRPr="00DB7B6A">
        <w:rPr>
          <w:rFonts w:eastAsiaTheme="minorEastAsia"/>
          <w:lang w:eastAsia="zh-CN"/>
        </w:rPr>
        <w:t>REFSENS evaluation of n8 and n71 for 35MHz channel bandwidth</w:t>
      </w:r>
      <w:r w:rsidRPr="004F1C73">
        <w:rPr>
          <w:rFonts w:eastAsiaTheme="minorEastAsia"/>
          <w:lang w:eastAsia="zh-CN"/>
        </w:rPr>
        <w:t xml:space="preserve">”, </w:t>
      </w:r>
      <w:r w:rsidRPr="00DB7B6A">
        <w:rPr>
          <w:rFonts w:eastAsiaTheme="minorEastAsia"/>
          <w:lang w:eastAsia="zh-CN"/>
        </w:rPr>
        <w:t xml:space="preserve">MediaTek </w:t>
      </w:r>
      <w:r>
        <w:rPr>
          <w:rFonts w:eastAsiaTheme="minorEastAsia"/>
          <w:lang w:eastAsia="zh-CN"/>
        </w:rPr>
        <w:t>Inc.</w:t>
      </w:r>
      <w:r w:rsidRPr="004F1C73">
        <w:rPr>
          <w:rFonts w:eastAsiaTheme="minorEastAsia"/>
          <w:lang w:eastAsia="zh-CN"/>
        </w:rPr>
        <w:t xml:space="preserve">, </w:t>
      </w:r>
      <w:r>
        <w:rPr>
          <w:rFonts w:eastAsiaTheme="minorEastAsia"/>
          <w:lang w:eastAsia="zh-CN"/>
        </w:rPr>
        <w:t>RAN4#98</w:t>
      </w:r>
      <w:r w:rsidRPr="004F1C73">
        <w:rPr>
          <w:rFonts w:eastAsiaTheme="minorEastAsia"/>
          <w:lang w:eastAsia="zh-CN"/>
        </w:rPr>
        <w:t>-e meeting</w:t>
      </w:r>
    </w:p>
    <w:p w:rsidR="00DA6F0E" w:rsidRPr="004F1C73" w:rsidRDefault="00DA6F0E" w:rsidP="00DB7B6A">
      <w:pPr>
        <w:rPr>
          <w:rFonts w:eastAsiaTheme="minorEastAsia"/>
          <w:lang w:eastAsia="zh-CN"/>
        </w:rPr>
      </w:pPr>
      <w:r>
        <w:rPr>
          <w:rFonts w:eastAsiaTheme="minorEastAsia"/>
          <w:lang w:eastAsia="zh-CN"/>
        </w:rPr>
        <w:t xml:space="preserve">[3] </w:t>
      </w:r>
      <w:r w:rsidRPr="004F1C73">
        <w:rPr>
          <w:rFonts w:eastAsiaTheme="minorEastAsia"/>
          <w:lang w:eastAsia="zh-CN"/>
        </w:rPr>
        <w:t>R4-</w:t>
      </w:r>
      <w:r w:rsidR="003341F8">
        <w:rPr>
          <w:rFonts w:eastAsiaTheme="minorEastAsia"/>
          <w:lang w:eastAsia="zh-CN"/>
        </w:rPr>
        <w:t>2102592</w:t>
      </w:r>
      <w:r w:rsidRPr="004F1C73">
        <w:rPr>
          <w:rFonts w:eastAsiaTheme="minorEastAsia"/>
          <w:lang w:eastAsia="zh-CN"/>
        </w:rPr>
        <w:t>, “</w:t>
      </w:r>
      <w:r w:rsidR="003341F8" w:rsidRPr="003341F8">
        <w:rPr>
          <w:rFonts w:eastAsiaTheme="minorEastAsia"/>
          <w:lang w:eastAsia="zh-CN"/>
        </w:rPr>
        <w:t>MSD considering asymmetric UL/DL for bands n8 and n71</w:t>
      </w:r>
      <w:r w:rsidRPr="004F1C73">
        <w:rPr>
          <w:rFonts w:eastAsiaTheme="minorEastAsia"/>
          <w:lang w:eastAsia="zh-CN"/>
        </w:rPr>
        <w:t xml:space="preserve">”, </w:t>
      </w:r>
      <w:r w:rsidR="003341F8">
        <w:rPr>
          <w:rFonts w:eastAsiaTheme="minorEastAsia"/>
          <w:lang w:eastAsia="zh-CN"/>
        </w:rPr>
        <w:t>Apple</w:t>
      </w:r>
      <w:r w:rsidRPr="00DB7B6A">
        <w:rPr>
          <w:rFonts w:eastAsiaTheme="minorEastAsia"/>
          <w:lang w:eastAsia="zh-CN"/>
        </w:rPr>
        <w:t xml:space="preserve"> </w:t>
      </w:r>
      <w:r>
        <w:rPr>
          <w:rFonts w:eastAsiaTheme="minorEastAsia"/>
          <w:lang w:eastAsia="zh-CN"/>
        </w:rPr>
        <w:t>Inc.</w:t>
      </w:r>
      <w:r w:rsidRPr="004F1C73">
        <w:rPr>
          <w:rFonts w:eastAsiaTheme="minorEastAsia"/>
          <w:lang w:eastAsia="zh-CN"/>
        </w:rPr>
        <w:t xml:space="preserve">, </w:t>
      </w:r>
      <w:r>
        <w:rPr>
          <w:rFonts w:eastAsiaTheme="minorEastAsia"/>
          <w:lang w:eastAsia="zh-CN"/>
        </w:rPr>
        <w:t>RAN4#98</w:t>
      </w:r>
      <w:r w:rsidRPr="004F1C73">
        <w:rPr>
          <w:rFonts w:eastAsiaTheme="minorEastAsia"/>
          <w:lang w:eastAsia="zh-CN"/>
        </w:rPr>
        <w:t>-e meeting</w:t>
      </w:r>
    </w:p>
    <w:p w:rsidR="00DB7B6A" w:rsidRPr="004F1C73" w:rsidRDefault="00DB7B6A" w:rsidP="00056FBF">
      <w:pPr>
        <w:rPr>
          <w:rFonts w:eastAsiaTheme="minorEastAsia"/>
          <w:lang w:eastAsia="zh-CN"/>
        </w:rPr>
      </w:pPr>
    </w:p>
    <w:p w:rsidR="009D6B16" w:rsidRDefault="009D6B16" w:rsidP="00CC5C76">
      <w:pPr>
        <w:rPr>
          <w:rFonts w:eastAsia="SimSun"/>
          <w:lang w:val="en-US" w:eastAsia="zh-CN"/>
        </w:rPr>
      </w:pPr>
    </w:p>
    <w:sectPr w:rsidR="009D6B16" w:rsidSect="00197A6C">
      <w:footerReference w:type="default" r:id="rId8"/>
      <w:footnotePr>
        <w:numRestart w:val="eachSect"/>
      </w:footnotePr>
      <w:pgSz w:w="12240" w:h="18720" w:code="14"/>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089" w:rsidRDefault="001A5089">
      <w:r>
        <w:separator/>
      </w:r>
    </w:p>
  </w:endnote>
  <w:endnote w:type="continuationSeparator" w:id="0">
    <w:p w:rsidR="001A5089" w:rsidRDefault="001A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F0" w:rsidRDefault="00D60FF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089" w:rsidRDefault="001A5089">
      <w:r>
        <w:separator/>
      </w:r>
    </w:p>
  </w:footnote>
  <w:footnote w:type="continuationSeparator" w:id="0">
    <w:p w:rsidR="001A5089" w:rsidRDefault="001A5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959ED"/>
    <w:multiLevelType w:val="hybridMultilevel"/>
    <w:tmpl w:val="32A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25BDC"/>
    <w:multiLevelType w:val="hybridMultilevel"/>
    <w:tmpl w:val="9096786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088872E9"/>
    <w:multiLevelType w:val="hybridMultilevel"/>
    <w:tmpl w:val="5A2A79CE"/>
    <w:lvl w:ilvl="0" w:tplc="4DF64886">
      <w:start w:val="1"/>
      <w:numFmt w:val="decimal"/>
      <w:lvlText w:val="%1."/>
      <w:lvlJc w:val="left"/>
      <w:pPr>
        <w:tabs>
          <w:tab w:val="num" w:pos="720"/>
        </w:tabs>
        <w:ind w:left="720" w:hanging="360"/>
      </w:pPr>
    </w:lvl>
    <w:lvl w:ilvl="1" w:tplc="A44EEF40" w:tentative="1">
      <w:start w:val="1"/>
      <w:numFmt w:val="decimal"/>
      <w:lvlText w:val="%2."/>
      <w:lvlJc w:val="left"/>
      <w:pPr>
        <w:tabs>
          <w:tab w:val="num" w:pos="1440"/>
        </w:tabs>
        <w:ind w:left="1440" w:hanging="360"/>
      </w:pPr>
    </w:lvl>
    <w:lvl w:ilvl="2" w:tplc="02389410" w:tentative="1">
      <w:start w:val="1"/>
      <w:numFmt w:val="decimal"/>
      <w:lvlText w:val="%3."/>
      <w:lvlJc w:val="left"/>
      <w:pPr>
        <w:tabs>
          <w:tab w:val="num" w:pos="2160"/>
        </w:tabs>
        <w:ind w:left="2160" w:hanging="360"/>
      </w:pPr>
    </w:lvl>
    <w:lvl w:ilvl="3" w:tplc="9A846440" w:tentative="1">
      <w:start w:val="1"/>
      <w:numFmt w:val="decimal"/>
      <w:lvlText w:val="%4."/>
      <w:lvlJc w:val="left"/>
      <w:pPr>
        <w:tabs>
          <w:tab w:val="num" w:pos="2880"/>
        </w:tabs>
        <w:ind w:left="2880" w:hanging="360"/>
      </w:pPr>
    </w:lvl>
    <w:lvl w:ilvl="4" w:tplc="6C5EC74E" w:tentative="1">
      <w:start w:val="1"/>
      <w:numFmt w:val="decimal"/>
      <w:lvlText w:val="%5."/>
      <w:lvlJc w:val="left"/>
      <w:pPr>
        <w:tabs>
          <w:tab w:val="num" w:pos="3600"/>
        </w:tabs>
        <w:ind w:left="3600" w:hanging="360"/>
      </w:pPr>
    </w:lvl>
    <w:lvl w:ilvl="5" w:tplc="79589D32" w:tentative="1">
      <w:start w:val="1"/>
      <w:numFmt w:val="decimal"/>
      <w:lvlText w:val="%6."/>
      <w:lvlJc w:val="left"/>
      <w:pPr>
        <w:tabs>
          <w:tab w:val="num" w:pos="4320"/>
        </w:tabs>
        <w:ind w:left="4320" w:hanging="360"/>
      </w:pPr>
    </w:lvl>
    <w:lvl w:ilvl="6" w:tplc="354851A6" w:tentative="1">
      <w:start w:val="1"/>
      <w:numFmt w:val="decimal"/>
      <w:lvlText w:val="%7."/>
      <w:lvlJc w:val="left"/>
      <w:pPr>
        <w:tabs>
          <w:tab w:val="num" w:pos="5040"/>
        </w:tabs>
        <w:ind w:left="5040" w:hanging="360"/>
      </w:pPr>
    </w:lvl>
    <w:lvl w:ilvl="7" w:tplc="BD40C6C6" w:tentative="1">
      <w:start w:val="1"/>
      <w:numFmt w:val="decimal"/>
      <w:lvlText w:val="%8."/>
      <w:lvlJc w:val="left"/>
      <w:pPr>
        <w:tabs>
          <w:tab w:val="num" w:pos="5760"/>
        </w:tabs>
        <w:ind w:left="5760" w:hanging="360"/>
      </w:pPr>
    </w:lvl>
    <w:lvl w:ilvl="8" w:tplc="45BCCF02" w:tentative="1">
      <w:start w:val="1"/>
      <w:numFmt w:val="decimal"/>
      <w:lvlText w:val="%9."/>
      <w:lvlJc w:val="left"/>
      <w:pPr>
        <w:tabs>
          <w:tab w:val="num" w:pos="6480"/>
        </w:tabs>
        <w:ind w:left="6480" w:hanging="360"/>
      </w:pPr>
    </w:lvl>
  </w:abstractNum>
  <w:abstractNum w:abstractNumId="3" w15:restartNumberingAfterBreak="0">
    <w:nsid w:val="08AE2F74"/>
    <w:multiLevelType w:val="hybridMultilevel"/>
    <w:tmpl w:val="495CD106"/>
    <w:lvl w:ilvl="0" w:tplc="57C8F0D8">
      <w:start w:val="6"/>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AB1038"/>
    <w:multiLevelType w:val="hybridMultilevel"/>
    <w:tmpl w:val="E4786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8476A7"/>
    <w:multiLevelType w:val="hybridMultilevel"/>
    <w:tmpl w:val="54722E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F710F5"/>
    <w:multiLevelType w:val="hybridMultilevel"/>
    <w:tmpl w:val="AEBE44F2"/>
    <w:lvl w:ilvl="0" w:tplc="043E034E">
      <w:start w:val="35"/>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480EC4"/>
    <w:multiLevelType w:val="hybridMultilevel"/>
    <w:tmpl w:val="39E67F18"/>
    <w:lvl w:ilvl="0" w:tplc="20E07564">
      <w:start w:val="1"/>
      <w:numFmt w:val="bullet"/>
      <w:lvlText w:val=""/>
      <w:lvlJc w:val="left"/>
      <w:pPr>
        <w:tabs>
          <w:tab w:val="num" w:pos="720"/>
        </w:tabs>
        <w:ind w:left="720" w:hanging="360"/>
      </w:pPr>
      <w:rPr>
        <w:rFonts w:ascii="Wingdings" w:hAnsi="Wingdings" w:hint="default"/>
      </w:rPr>
    </w:lvl>
    <w:lvl w:ilvl="1" w:tplc="DA2A3922" w:tentative="1">
      <w:start w:val="1"/>
      <w:numFmt w:val="bullet"/>
      <w:lvlText w:val=""/>
      <w:lvlJc w:val="left"/>
      <w:pPr>
        <w:tabs>
          <w:tab w:val="num" w:pos="1440"/>
        </w:tabs>
        <w:ind w:left="1440" w:hanging="360"/>
      </w:pPr>
      <w:rPr>
        <w:rFonts w:ascii="Wingdings" w:hAnsi="Wingdings" w:hint="default"/>
      </w:rPr>
    </w:lvl>
    <w:lvl w:ilvl="2" w:tplc="3C82BF70" w:tentative="1">
      <w:start w:val="1"/>
      <w:numFmt w:val="bullet"/>
      <w:lvlText w:val=""/>
      <w:lvlJc w:val="left"/>
      <w:pPr>
        <w:tabs>
          <w:tab w:val="num" w:pos="2160"/>
        </w:tabs>
        <w:ind w:left="2160" w:hanging="360"/>
      </w:pPr>
      <w:rPr>
        <w:rFonts w:ascii="Wingdings" w:hAnsi="Wingdings" w:hint="default"/>
      </w:rPr>
    </w:lvl>
    <w:lvl w:ilvl="3" w:tplc="CFA0E164" w:tentative="1">
      <w:start w:val="1"/>
      <w:numFmt w:val="bullet"/>
      <w:lvlText w:val=""/>
      <w:lvlJc w:val="left"/>
      <w:pPr>
        <w:tabs>
          <w:tab w:val="num" w:pos="2880"/>
        </w:tabs>
        <w:ind w:left="2880" w:hanging="360"/>
      </w:pPr>
      <w:rPr>
        <w:rFonts w:ascii="Wingdings" w:hAnsi="Wingdings" w:hint="default"/>
      </w:rPr>
    </w:lvl>
    <w:lvl w:ilvl="4" w:tplc="3CA60146" w:tentative="1">
      <w:start w:val="1"/>
      <w:numFmt w:val="bullet"/>
      <w:lvlText w:val=""/>
      <w:lvlJc w:val="left"/>
      <w:pPr>
        <w:tabs>
          <w:tab w:val="num" w:pos="3600"/>
        </w:tabs>
        <w:ind w:left="3600" w:hanging="360"/>
      </w:pPr>
      <w:rPr>
        <w:rFonts w:ascii="Wingdings" w:hAnsi="Wingdings" w:hint="default"/>
      </w:rPr>
    </w:lvl>
    <w:lvl w:ilvl="5" w:tplc="57F4A2D8" w:tentative="1">
      <w:start w:val="1"/>
      <w:numFmt w:val="bullet"/>
      <w:lvlText w:val=""/>
      <w:lvlJc w:val="left"/>
      <w:pPr>
        <w:tabs>
          <w:tab w:val="num" w:pos="4320"/>
        </w:tabs>
        <w:ind w:left="4320" w:hanging="360"/>
      </w:pPr>
      <w:rPr>
        <w:rFonts w:ascii="Wingdings" w:hAnsi="Wingdings" w:hint="default"/>
      </w:rPr>
    </w:lvl>
    <w:lvl w:ilvl="6" w:tplc="B94C2F34" w:tentative="1">
      <w:start w:val="1"/>
      <w:numFmt w:val="bullet"/>
      <w:lvlText w:val=""/>
      <w:lvlJc w:val="left"/>
      <w:pPr>
        <w:tabs>
          <w:tab w:val="num" w:pos="5040"/>
        </w:tabs>
        <w:ind w:left="5040" w:hanging="360"/>
      </w:pPr>
      <w:rPr>
        <w:rFonts w:ascii="Wingdings" w:hAnsi="Wingdings" w:hint="default"/>
      </w:rPr>
    </w:lvl>
    <w:lvl w:ilvl="7" w:tplc="25F80FBE" w:tentative="1">
      <w:start w:val="1"/>
      <w:numFmt w:val="bullet"/>
      <w:lvlText w:val=""/>
      <w:lvlJc w:val="left"/>
      <w:pPr>
        <w:tabs>
          <w:tab w:val="num" w:pos="5760"/>
        </w:tabs>
        <w:ind w:left="5760" w:hanging="360"/>
      </w:pPr>
      <w:rPr>
        <w:rFonts w:ascii="Wingdings" w:hAnsi="Wingdings" w:hint="default"/>
      </w:rPr>
    </w:lvl>
    <w:lvl w:ilvl="8" w:tplc="30BE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F5C15"/>
    <w:multiLevelType w:val="hybridMultilevel"/>
    <w:tmpl w:val="24F4FF4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63470"/>
    <w:multiLevelType w:val="hybridMultilevel"/>
    <w:tmpl w:val="F2E01F2A"/>
    <w:lvl w:ilvl="0" w:tplc="DBE6C1B8">
      <w:start w:val="1"/>
      <w:numFmt w:val="bullet"/>
      <w:lvlText w:val="•"/>
      <w:lvlJc w:val="left"/>
      <w:pPr>
        <w:tabs>
          <w:tab w:val="num" w:pos="360"/>
        </w:tabs>
        <w:ind w:left="360" w:hanging="360"/>
      </w:pPr>
      <w:rPr>
        <w:rFonts w:ascii="Arial" w:hAnsi="Arial" w:hint="default"/>
      </w:rPr>
    </w:lvl>
    <w:lvl w:ilvl="1" w:tplc="680616EA">
      <w:numFmt w:val="bullet"/>
      <w:lvlText w:val="•"/>
      <w:lvlJc w:val="left"/>
      <w:pPr>
        <w:tabs>
          <w:tab w:val="num" w:pos="1080"/>
        </w:tabs>
        <w:ind w:left="1080" w:hanging="360"/>
      </w:pPr>
      <w:rPr>
        <w:rFonts w:ascii="Arial" w:hAnsi="Arial" w:hint="default"/>
      </w:rPr>
    </w:lvl>
    <w:lvl w:ilvl="2" w:tplc="771CEB2E" w:tentative="1">
      <w:start w:val="1"/>
      <w:numFmt w:val="bullet"/>
      <w:lvlText w:val="•"/>
      <w:lvlJc w:val="left"/>
      <w:pPr>
        <w:tabs>
          <w:tab w:val="num" w:pos="1800"/>
        </w:tabs>
        <w:ind w:left="1800" w:hanging="360"/>
      </w:pPr>
      <w:rPr>
        <w:rFonts w:ascii="Arial" w:hAnsi="Arial" w:hint="default"/>
      </w:rPr>
    </w:lvl>
    <w:lvl w:ilvl="3" w:tplc="E34ED4A2" w:tentative="1">
      <w:start w:val="1"/>
      <w:numFmt w:val="bullet"/>
      <w:lvlText w:val="•"/>
      <w:lvlJc w:val="left"/>
      <w:pPr>
        <w:tabs>
          <w:tab w:val="num" w:pos="2520"/>
        </w:tabs>
        <w:ind w:left="2520" w:hanging="360"/>
      </w:pPr>
      <w:rPr>
        <w:rFonts w:ascii="Arial" w:hAnsi="Arial" w:hint="default"/>
      </w:rPr>
    </w:lvl>
    <w:lvl w:ilvl="4" w:tplc="E5FA6A4E" w:tentative="1">
      <w:start w:val="1"/>
      <w:numFmt w:val="bullet"/>
      <w:lvlText w:val="•"/>
      <w:lvlJc w:val="left"/>
      <w:pPr>
        <w:tabs>
          <w:tab w:val="num" w:pos="3240"/>
        </w:tabs>
        <w:ind w:left="3240" w:hanging="360"/>
      </w:pPr>
      <w:rPr>
        <w:rFonts w:ascii="Arial" w:hAnsi="Arial" w:hint="default"/>
      </w:rPr>
    </w:lvl>
    <w:lvl w:ilvl="5" w:tplc="BD8AF9B6" w:tentative="1">
      <w:start w:val="1"/>
      <w:numFmt w:val="bullet"/>
      <w:lvlText w:val="•"/>
      <w:lvlJc w:val="left"/>
      <w:pPr>
        <w:tabs>
          <w:tab w:val="num" w:pos="3960"/>
        </w:tabs>
        <w:ind w:left="3960" w:hanging="360"/>
      </w:pPr>
      <w:rPr>
        <w:rFonts w:ascii="Arial" w:hAnsi="Arial" w:hint="default"/>
      </w:rPr>
    </w:lvl>
    <w:lvl w:ilvl="6" w:tplc="83668992" w:tentative="1">
      <w:start w:val="1"/>
      <w:numFmt w:val="bullet"/>
      <w:lvlText w:val="•"/>
      <w:lvlJc w:val="left"/>
      <w:pPr>
        <w:tabs>
          <w:tab w:val="num" w:pos="4680"/>
        </w:tabs>
        <w:ind w:left="4680" w:hanging="360"/>
      </w:pPr>
      <w:rPr>
        <w:rFonts w:ascii="Arial" w:hAnsi="Arial" w:hint="default"/>
      </w:rPr>
    </w:lvl>
    <w:lvl w:ilvl="7" w:tplc="0F6C04DE" w:tentative="1">
      <w:start w:val="1"/>
      <w:numFmt w:val="bullet"/>
      <w:lvlText w:val="•"/>
      <w:lvlJc w:val="left"/>
      <w:pPr>
        <w:tabs>
          <w:tab w:val="num" w:pos="5400"/>
        </w:tabs>
        <w:ind w:left="5400" w:hanging="360"/>
      </w:pPr>
      <w:rPr>
        <w:rFonts w:ascii="Arial" w:hAnsi="Arial" w:hint="default"/>
      </w:rPr>
    </w:lvl>
    <w:lvl w:ilvl="8" w:tplc="F2CC19A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24907D7"/>
    <w:multiLevelType w:val="hybridMultilevel"/>
    <w:tmpl w:val="F42CCE16"/>
    <w:lvl w:ilvl="0" w:tplc="BBF4F2CA">
      <w:start w:val="1"/>
      <w:numFmt w:val="decimal"/>
      <w:lvlText w:val="%1."/>
      <w:lvlJc w:val="left"/>
      <w:pPr>
        <w:tabs>
          <w:tab w:val="num" w:pos="720"/>
        </w:tabs>
        <w:ind w:left="720" w:hanging="360"/>
      </w:pPr>
    </w:lvl>
    <w:lvl w:ilvl="1" w:tplc="F0E64AEA" w:tentative="1">
      <w:start w:val="1"/>
      <w:numFmt w:val="decimal"/>
      <w:lvlText w:val="%2."/>
      <w:lvlJc w:val="left"/>
      <w:pPr>
        <w:tabs>
          <w:tab w:val="num" w:pos="1440"/>
        </w:tabs>
        <w:ind w:left="1440" w:hanging="360"/>
      </w:pPr>
    </w:lvl>
    <w:lvl w:ilvl="2" w:tplc="64185BB8" w:tentative="1">
      <w:start w:val="1"/>
      <w:numFmt w:val="decimal"/>
      <w:lvlText w:val="%3."/>
      <w:lvlJc w:val="left"/>
      <w:pPr>
        <w:tabs>
          <w:tab w:val="num" w:pos="2160"/>
        </w:tabs>
        <w:ind w:left="2160" w:hanging="360"/>
      </w:pPr>
    </w:lvl>
    <w:lvl w:ilvl="3" w:tplc="29E49062" w:tentative="1">
      <w:start w:val="1"/>
      <w:numFmt w:val="decimal"/>
      <w:lvlText w:val="%4."/>
      <w:lvlJc w:val="left"/>
      <w:pPr>
        <w:tabs>
          <w:tab w:val="num" w:pos="2880"/>
        </w:tabs>
        <w:ind w:left="2880" w:hanging="360"/>
      </w:pPr>
    </w:lvl>
    <w:lvl w:ilvl="4" w:tplc="6D2CB428" w:tentative="1">
      <w:start w:val="1"/>
      <w:numFmt w:val="decimal"/>
      <w:lvlText w:val="%5."/>
      <w:lvlJc w:val="left"/>
      <w:pPr>
        <w:tabs>
          <w:tab w:val="num" w:pos="3600"/>
        </w:tabs>
        <w:ind w:left="3600" w:hanging="360"/>
      </w:pPr>
    </w:lvl>
    <w:lvl w:ilvl="5" w:tplc="D6F2A2D2" w:tentative="1">
      <w:start w:val="1"/>
      <w:numFmt w:val="decimal"/>
      <w:lvlText w:val="%6."/>
      <w:lvlJc w:val="left"/>
      <w:pPr>
        <w:tabs>
          <w:tab w:val="num" w:pos="4320"/>
        </w:tabs>
        <w:ind w:left="4320" w:hanging="360"/>
      </w:pPr>
    </w:lvl>
    <w:lvl w:ilvl="6" w:tplc="CF16F3A6" w:tentative="1">
      <w:start w:val="1"/>
      <w:numFmt w:val="decimal"/>
      <w:lvlText w:val="%7."/>
      <w:lvlJc w:val="left"/>
      <w:pPr>
        <w:tabs>
          <w:tab w:val="num" w:pos="5040"/>
        </w:tabs>
        <w:ind w:left="5040" w:hanging="360"/>
      </w:pPr>
    </w:lvl>
    <w:lvl w:ilvl="7" w:tplc="DDD25B78" w:tentative="1">
      <w:start w:val="1"/>
      <w:numFmt w:val="decimal"/>
      <w:lvlText w:val="%8."/>
      <w:lvlJc w:val="left"/>
      <w:pPr>
        <w:tabs>
          <w:tab w:val="num" w:pos="5760"/>
        </w:tabs>
        <w:ind w:left="5760" w:hanging="360"/>
      </w:pPr>
    </w:lvl>
    <w:lvl w:ilvl="8" w:tplc="87CAE76E" w:tentative="1">
      <w:start w:val="1"/>
      <w:numFmt w:val="decimal"/>
      <w:lvlText w:val="%9."/>
      <w:lvlJc w:val="left"/>
      <w:pPr>
        <w:tabs>
          <w:tab w:val="num" w:pos="6480"/>
        </w:tabs>
        <w:ind w:left="6480" w:hanging="360"/>
      </w:pPr>
    </w:lvl>
  </w:abstractNum>
  <w:abstractNum w:abstractNumId="14" w15:restartNumberingAfterBreak="0">
    <w:nsid w:val="23471F17"/>
    <w:multiLevelType w:val="hybridMultilevel"/>
    <w:tmpl w:val="FCA4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60B95"/>
    <w:multiLevelType w:val="hybridMultilevel"/>
    <w:tmpl w:val="15280B92"/>
    <w:lvl w:ilvl="0" w:tplc="5C384AB2">
      <w:start w:val="1"/>
      <w:numFmt w:val="bullet"/>
      <w:lvlText w:val="•"/>
      <w:lvlJc w:val="left"/>
      <w:pPr>
        <w:tabs>
          <w:tab w:val="num" w:pos="720"/>
        </w:tabs>
        <w:ind w:left="720" w:hanging="360"/>
      </w:pPr>
      <w:rPr>
        <w:rFonts w:ascii="Arial" w:hAnsi="Arial" w:hint="default"/>
      </w:rPr>
    </w:lvl>
    <w:lvl w:ilvl="1" w:tplc="1CF402C6">
      <w:start w:val="1"/>
      <w:numFmt w:val="bullet"/>
      <w:lvlText w:val="•"/>
      <w:lvlJc w:val="left"/>
      <w:pPr>
        <w:tabs>
          <w:tab w:val="num" w:pos="1440"/>
        </w:tabs>
        <w:ind w:left="1440" w:hanging="360"/>
      </w:pPr>
      <w:rPr>
        <w:rFonts w:ascii="Arial" w:hAnsi="Arial" w:hint="default"/>
      </w:rPr>
    </w:lvl>
    <w:lvl w:ilvl="2" w:tplc="ACAE1B4E" w:tentative="1">
      <w:start w:val="1"/>
      <w:numFmt w:val="bullet"/>
      <w:lvlText w:val="•"/>
      <w:lvlJc w:val="left"/>
      <w:pPr>
        <w:tabs>
          <w:tab w:val="num" w:pos="2160"/>
        </w:tabs>
        <w:ind w:left="2160" w:hanging="360"/>
      </w:pPr>
      <w:rPr>
        <w:rFonts w:ascii="Arial" w:hAnsi="Arial" w:hint="default"/>
      </w:rPr>
    </w:lvl>
    <w:lvl w:ilvl="3" w:tplc="CEEE242A" w:tentative="1">
      <w:start w:val="1"/>
      <w:numFmt w:val="bullet"/>
      <w:lvlText w:val="•"/>
      <w:lvlJc w:val="left"/>
      <w:pPr>
        <w:tabs>
          <w:tab w:val="num" w:pos="2880"/>
        </w:tabs>
        <w:ind w:left="2880" w:hanging="360"/>
      </w:pPr>
      <w:rPr>
        <w:rFonts w:ascii="Arial" w:hAnsi="Arial" w:hint="default"/>
      </w:rPr>
    </w:lvl>
    <w:lvl w:ilvl="4" w:tplc="C35ADD68" w:tentative="1">
      <w:start w:val="1"/>
      <w:numFmt w:val="bullet"/>
      <w:lvlText w:val="•"/>
      <w:lvlJc w:val="left"/>
      <w:pPr>
        <w:tabs>
          <w:tab w:val="num" w:pos="3600"/>
        </w:tabs>
        <w:ind w:left="3600" w:hanging="360"/>
      </w:pPr>
      <w:rPr>
        <w:rFonts w:ascii="Arial" w:hAnsi="Arial" w:hint="default"/>
      </w:rPr>
    </w:lvl>
    <w:lvl w:ilvl="5" w:tplc="5BA8A570" w:tentative="1">
      <w:start w:val="1"/>
      <w:numFmt w:val="bullet"/>
      <w:lvlText w:val="•"/>
      <w:lvlJc w:val="left"/>
      <w:pPr>
        <w:tabs>
          <w:tab w:val="num" w:pos="4320"/>
        </w:tabs>
        <w:ind w:left="4320" w:hanging="360"/>
      </w:pPr>
      <w:rPr>
        <w:rFonts w:ascii="Arial" w:hAnsi="Arial" w:hint="default"/>
      </w:rPr>
    </w:lvl>
    <w:lvl w:ilvl="6" w:tplc="6616F6EA" w:tentative="1">
      <w:start w:val="1"/>
      <w:numFmt w:val="bullet"/>
      <w:lvlText w:val="•"/>
      <w:lvlJc w:val="left"/>
      <w:pPr>
        <w:tabs>
          <w:tab w:val="num" w:pos="5040"/>
        </w:tabs>
        <w:ind w:left="5040" w:hanging="360"/>
      </w:pPr>
      <w:rPr>
        <w:rFonts w:ascii="Arial" w:hAnsi="Arial" w:hint="default"/>
      </w:rPr>
    </w:lvl>
    <w:lvl w:ilvl="7" w:tplc="3728430C" w:tentative="1">
      <w:start w:val="1"/>
      <w:numFmt w:val="bullet"/>
      <w:lvlText w:val="•"/>
      <w:lvlJc w:val="left"/>
      <w:pPr>
        <w:tabs>
          <w:tab w:val="num" w:pos="5760"/>
        </w:tabs>
        <w:ind w:left="5760" w:hanging="360"/>
      </w:pPr>
      <w:rPr>
        <w:rFonts w:ascii="Arial" w:hAnsi="Arial" w:hint="default"/>
      </w:rPr>
    </w:lvl>
    <w:lvl w:ilvl="8" w:tplc="966C1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C48A83C0">
      <w:start w:val="1"/>
      <w:numFmt w:val="decimal"/>
      <w:pStyle w:val="4"/>
      <w:lvlText w:val="%1."/>
      <w:lvlJc w:val="left"/>
      <w:pPr>
        <w:tabs>
          <w:tab w:val="num" w:pos="720"/>
        </w:tabs>
        <w:ind w:left="720" w:hanging="360"/>
      </w:pPr>
    </w:lvl>
    <w:lvl w:ilvl="1" w:tplc="C102F086">
      <w:start w:val="1"/>
      <w:numFmt w:val="lowerLetter"/>
      <w:lvlText w:val="%2."/>
      <w:lvlJc w:val="left"/>
      <w:pPr>
        <w:tabs>
          <w:tab w:val="num" w:pos="1440"/>
        </w:tabs>
        <w:ind w:left="1440" w:hanging="360"/>
      </w:pPr>
    </w:lvl>
    <w:lvl w:ilvl="2" w:tplc="E3A865FA" w:tentative="1">
      <w:start w:val="1"/>
      <w:numFmt w:val="lowerRoman"/>
      <w:lvlText w:val="%3."/>
      <w:lvlJc w:val="right"/>
      <w:pPr>
        <w:tabs>
          <w:tab w:val="num" w:pos="2160"/>
        </w:tabs>
        <w:ind w:left="2160" w:hanging="180"/>
      </w:pPr>
    </w:lvl>
    <w:lvl w:ilvl="3" w:tplc="BA723AC4" w:tentative="1">
      <w:start w:val="1"/>
      <w:numFmt w:val="decimal"/>
      <w:lvlText w:val="%4."/>
      <w:lvlJc w:val="left"/>
      <w:pPr>
        <w:tabs>
          <w:tab w:val="num" w:pos="2880"/>
        </w:tabs>
        <w:ind w:left="2880" w:hanging="360"/>
      </w:pPr>
    </w:lvl>
    <w:lvl w:ilvl="4" w:tplc="F80C8908" w:tentative="1">
      <w:start w:val="1"/>
      <w:numFmt w:val="lowerLetter"/>
      <w:lvlText w:val="%5."/>
      <w:lvlJc w:val="left"/>
      <w:pPr>
        <w:tabs>
          <w:tab w:val="num" w:pos="3600"/>
        </w:tabs>
        <w:ind w:left="3600" w:hanging="360"/>
      </w:pPr>
    </w:lvl>
    <w:lvl w:ilvl="5" w:tplc="8B20EAB2" w:tentative="1">
      <w:start w:val="1"/>
      <w:numFmt w:val="lowerRoman"/>
      <w:lvlText w:val="%6."/>
      <w:lvlJc w:val="right"/>
      <w:pPr>
        <w:tabs>
          <w:tab w:val="num" w:pos="4320"/>
        </w:tabs>
        <w:ind w:left="4320" w:hanging="180"/>
      </w:pPr>
    </w:lvl>
    <w:lvl w:ilvl="6" w:tplc="3872ECC4" w:tentative="1">
      <w:start w:val="1"/>
      <w:numFmt w:val="decimal"/>
      <w:lvlText w:val="%7."/>
      <w:lvlJc w:val="left"/>
      <w:pPr>
        <w:tabs>
          <w:tab w:val="num" w:pos="5040"/>
        </w:tabs>
        <w:ind w:left="5040" w:hanging="360"/>
      </w:pPr>
    </w:lvl>
    <w:lvl w:ilvl="7" w:tplc="CA78F024" w:tentative="1">
      <w:start w:val="1"/>
      <w:numFmt w:val="lowerLetter"/>
      <w:lvlText w:val="%8."/>
      <w:lvlJc w:val="left"/>
      <w:pPr>
        <w:tabs>
          <w:tab w:val="num" w:pos="5760"/>
        </w:tabs>
        <w:ind w:left="5760" w:hanging="360"/>
      </w:pPr>
    </w:lvl>
    <w:lvl w:ilvl="8" w:tplc="13D2AA92" w:tentative="1">
      <w:start w:val="1"/>
      <w:numFmt w:val="lowerRoman"/>
      <w:lvlText w:val="%9."/>
      <w:lvlJc w:val="right"/>
      <w:pPr>
        <w:tabs>
          <w:tab w:val="num" w:pos="6480"/>
        </w:tabs>
        <w:ind w:left="6480" w:hanging="180"/>
      </w:pPr>
    </w:lvl>
  </w:abstractNum>
  <w:abstractNum w:abstractNumId="17" w15:restartNumberingAfterBreak="0">
    <w:nsid w:val="2FC25A51"/>
    <w:multiLevelType w:val="hybridMultilevel"/>
    <w:tmpl w:val="238A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75272"/>
    <w:multiLevelType w:val="hybridMultilevel"/>
    <w:tmpl w:val="30C44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57234D"/>
    <w:multiLevelType w:val="hybridMultilevel"/>
    <w:tmpl w:val="D9ECC3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6141E3"/>
    <w:multiLevelType w:val="hybridMultilevel"/>
    <w:tmpl w:val="E39EB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5209B"/>
    <w:multiLevelType w:val="hybridMultilevel"/>
    <w:tmpl w:val="3E965B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25043"/>
    <w:multiLevelType w:val="hybridMultilevel"/>
    <w:tmpl w:val="DF9A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86082"/>
    <w:multiLevelType w:val="hybridMultilevel"/>
    <w:tmpl w:val="4AD2B028"/>
    <w:lvl w:ilvl="0" w:tplc="7452CDF2">
      <w:start w:val="1"/>
      <w:numFmt w:val="bullet"/>
      <w:lvlText w:val=""/>
      <w:lvlJc w:val="left"/>
      <w:pPr>
        <w:tabs>
          <w:tab w:val="num" w:pos="720"/>
        </w:tabs>
        <w:ind w:left="720" w:hanging="360"/>
      </w:pPr>
      <w:rPr>
        <w:rFonts w:ascii="Wingdings" w:hAnsi="Wingdings" w:hint="default"/>
      </w:rPr>
    </w:lvl>
    <w:lvl w:ilvl="1" w:tplc="5406DB90">
      <w:start w:val="110"/>
      <w:numFmt w:val="bullet"/>
      <w:lvlText w:val="•"/>
      <w:lvlJc w:val="left"/>
      <w:pPr>
        <w:tabs>
          <w:tab w:val="num" w:pos="1440"/>
        </w:tabs>
        <w:ind w:left="1440" w:hanging="360"/>
      </w:pPr>
      <w:rPr>
        <w:rFonts w:ascii="Arial" w:hAnsi="Arial" w:hint="default"/>
      </w:rPr>
    </w:lvl>
    <w:lvl w:ilvl="2" w:tplc="AD7270D8" w:tentative="1">
      <w:start w:val="1"/>
      <w:numFmt w:val="bullet"/>
      <w:lvlText w:val=""/>
      <w:lvlJc w:val="left"/>
      <w:pPr>
        <w:tabs>
          <w:tab w:val="num" w:pos="2160"/>
        </w:tabs>
        <w:ind w:left="2160" w:hanging="360"/>
      </w:pPr>
      <w:rPr>
        <w:rFonts w:ascii="Wingdings" w:hAnsi="Wingdings" w:hint="default"/>
      </w:rPr>
    </w:lvl>
    <w:lvl w:ilvl="3" w:tplc="AB66F0A6" w:tentative="1">
      <w:start w:val="1"/>
      <w:numFmt w:val="bullet"/>
      <w:lvlText w:val=""/>
      <w:lvlJc w:val="left"/>
      <w:pPr>
        <w:tabs>
          <w:tab w:val="num" w:pos="2880"/>
        </w:tabs>
        <w:ind w:left="2880" w:hanging="360"/>
      </w:pPr>
      <w:rPr>
        <w:rFonts w:ascii="Wingdings" w:hAnsi="Wingdings" w:hint="default"/>
      </w:rPr>
    </w:lvl>
    <w:lvl w:ilvl="4" w:tplc="BFBE8CC4" w:tentative="1">
      <w:start w:val="1"/>
      <w:numFmt w:val="bullet"/>
      <w:lvlText w:val=""/>
      <w:lvlJc w:val="left"/>
      <w:pPr>
        <w:tabs>
          <w:tab w:val="num" w:pos="3600"/>
        </w:tabs>
        <w:ind w:left="3600" w:hanging="360"/>
      </w:pPr>
      <w:rPr>
        <w:rFonts w:ascii="Wingdings" w:hAnsi="Wingdings" w:hint="default"/>
      </w:rPr>
    </w:lvl>
    <w:lvl w:ilvl="5" w:tplc="E7ECE042" w:tentative="1">
      <w:start w:val="1"/>
      <w:numFmt w:val="bullet"/>
      <w:lvlText w:val=""/>
      <w:lvlJc w:val="left"/>
      <w:pPr>
        <w:tabs>
          <w:tab w:val="num" w:pos="4320"/>
        </w:tabs>
        <w:ind w:left="4320" w:hanging="360"/>
      </w:pPr>
      <w:rPr>
        <w:rFonts w:ascii="Wingdings" w:hAnsi="Wingdings" w:hint="default"/>
      </w:rPr>
    </w:lvl>
    <w:lvl w:ilvl="6" w:tplc="DAB016EC" w:tentative="1">
      <w:start w:val="1"/>
      <w:numFmt w:val="bullet"/>
      <w:lvlText w:val=""/>
      <w:lvlJc w:val="left"/>
      <w:pPr>
        <w:tabs>
          <w:tab w:val="num" w:pos="5040"/>
        </w:tabs>
        <w:ind w:left="5040" w:hanging="360"/>
      </w:pPr>
      <w:rPr>
        <w:rFonts w:ascii="Wingdings" w:hAnsi="Wingdings" w:hint="default"/>
      </w:rPr>
    </w:lvl>
    <w:lvl w:ilvl="7" w:tplc="B2DC3792" w:tentative="1">
      <w:start w:val="1"/>
      <w:numFmt w:val="bullet"/>
      <w:lvlText w:val=""/>
      <w:lvlJc w:val="left"/>
      <w:pPr>
        <w:tabs>
          <w:tab w:val="num" w:pos="5760"/>
        </w:tabs>
        <w:ind w:left="5760" w:hanging="360"/>
      </w:pPr>
      <w:rPr>
        <w:rFonts w:ascii="Wingdings" w:hAnsi="Wingdings" w:hint="default"/>
      </w:rPr>
    </w:lvl>
    <w:lvl w:ilvl="8" w:tplc="5994025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514539"/>
    <w:multiLevelType w:val="hybridMultilevel"/>
    <w:tmpl w:val="D69830F2"/>
    <w:lvl w:ilvl="0" w:tplc="167E5B0E">
      <w:start w:val="1"/>
      <w:numFmt w:val="bullet"/>
      <w:lvlText w:val="•"/>
      <w:lvlJc w:val="left"/>
      <w:pPr>
        <w:tabs>
          <w:tab w:val="num" w:pos="360"/>
        </w:tabs>
        <w:ind w:left="360" w:hanging="360"/>
      </w:pPr>
      <w:rPr>
        <w:rFonts w:ascii="Arial" w:hAnsi="Arial" w:hint="default"/>
      </w:rPr>
    </w:lvl>
    <w:lvl w:ilvl="1" w:tplc="A83C7FAE">
      <w:start w:val="1"/>
      <w:numFmt w:val="bullet"/>
      <w:lvlText w:val="•"/>
      <w:lvlJc w:val="left"/>
      <w:pPr>
        <w:tabs>
          <w:tab w:val="num" w:pos="1080"/>
        </w:tabs>
        <w:ind w:left="1080" w:hanging="360"/>
      </w:pPr>
      <w:rPr>
        <w:rFonts w:ascii="Arial" w:hAnsi="Arial" w:hint="default"/>
      </w:rPr>
    </w:lvl>
    <w:lvl w:ilvl="2" w:tplc="ADDC42B4">
      <w:start w:val="1"/>
      <w:numFmt w:val="decimal"/>
      <w:lvlText w:val="%3."/>
      <w:lvlJc w:val="left"/>
      <w:pPr>
        <w:tabs>
          <w:tab w:val="num" w:pos="1800"/>
        </w:tabs>
        <w:ind w:left="1800" w:hanging="360"/>
      </w:pPr>
    </w:lvl>
    <w:lvl w:ilvl="3" w:tplc="5CDCD008" w:tentative="1">
      <w:start w:val="1"/>
      <w:numFmt w:val="bullet"/>
      <w:lvlText w:val="•"/>
      <w:lvlJc w:val="left"/>
      <w:pPr>
        <w:tabs>
          <w:tab w:val="num" w:pos="2520"/>
        </w:tabs>
        <w:ind w:left="2520" w:hanging="360"/>
      </w:pPr>
      <w:rPr>
        <w:rFonts w:ascii="Arial" w:hAnsi="Arial" w:hint="default"/>
      </w:rPr>
    </w:lvl>
    <w:lvl w:ilvl="4" w:tplc="57442CE8" w:tentative="1">
      <w:start w:val="1"/>
      <w:numFmt w:val="bullet"/>
      <w:lvlText w:val="•"/>
      <w:lvlJc w:val="left"/>
      <w:pPr>
        <w:tabs>
          <w:tab w:val="num" w:pos="3240"/>
        </w:tabs>
        <w:ind w:left="3240" w:hanging="360"/>
      </w:pPr>
      <w:rPr>
        <w:rFonts w:ascii="Arial" w:hAnsi="Arial" w:hint="default"/>
      </w:rPr>
    </w:lvl>
    <w:lvl w:ilvl="5" w:tplc="1D7CA416" w:tentative="1">
      <w:start w:val="1"/>
      <w:numFmt w:val="bullet"/>
      <w:lvlText w:val="•"/>
      <w:lvlJc w:val="left"/>
      <w:pPr>
        <w:tabs>
          <w:tab w:val="num" w:pos="3960"/>
        </w:tabs>
        <w:ind w:left="3960" w:hanging="360"/>
      </w:pPr>
      <w:rPr>
        <w:rFonts w:ascii="Arial" w:hAnsi="Arial" w:hint="default"/>
      </w:rPr>
    </w:lvl>
    <w:lvl w:ilvl="6" w:tplc="5F967C82" w:tentative="1">
      <w:start w:val="1"/>
      <w:numFmt w:val="bullet"/>
      <w:lvlText w:val="•"/>
      <w:lvlJc w:val="left"/>
      <w:pPr>
        <w:tabs>
          <w:tab w:val="num" w:pos="4680"/>
        </w:tabs>
        <w:ind w:left="4680" w:hanging="360"/>
      </w:pPr>
      <w:rPr>
        <w:rFonts w:ascii="Arial" w:hAnsi="Arial" w:hint="default"/>
      </w:rPr>
    </w:lvl>
    <w:lvl w:ilvl="7" w:tplc="0CB49DBE" w:tentative="1">
      <w:start w:val="1"/>
      <w:numFmt w:val="bullet"/>
      <w:lvlText w:val="•"/>
      <w:lvlJc w:val="left"/>
      <w:pPr>
        <w:tabs>
          <w:tab w:val="num" w:pos="5400"/>
        </w:tabs>
        <w:ind w:left="5400" w:hanging="360"/>
      </w:pPr>
      <w:rPr>
        <w:rFonts w:ascii="Arial" w:hAnsi="Arial" w:hint="default"/>
      </w:rPr>
    </w:lvl>
    <w:lvl w:ilvl="8" w:tplc="1EEA405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D0480B"/>
    <w:multiLevelType w:val="hybridMultilevel"/>
    <w:tmpl w:val="03F645B2"/>
    <w:lvl w:ilvl="0" w:tplc="2B2C9EC6">
      <w:start w:val="1"/>
      <w:numFmt w:val="bullet"/>
      <w:lvlText w:val="•"/>
      <w:lvlJc w:val="left"/>
      <w:pPr>
        <w:tabs>
          <w:tab w:val="num" w:pos="360"/>
        </w:tabs>
        <w:ind w:left="360" w:hanging="360"/>
      </w:pPr>
      <w:rPr>
        <w:rFonts w:ascii="Arial" w:hAnsi="Arial" w:hint="default"/>
      </w:rPr>
    </w:lvl>
    <w:lvl w:ilvl="1" w:tplc="ADC4A762">
      <w:numFmt w:val="bullet"/>
      <w:lvlText w:val="•"/>
      <w:lvlJc w:val="left"/>
      <w:pPr>
        <w:tabs>
          <w:tab w:val="num" w:pos="1080"/>
        </w:tabs>
        <w:ind w:left="1080" w:hanging="360"/>
      </w:pPr>
      <w:rPr>
        <w:rFonts w:ascii="Arial" w:hAnsi="Arial" w:hint="default"/>
      </w:rPr>
    </w:lvl>
    <w:lvl w:ilvl="2" w:tplc="CD84F38E" w:tentative="1">
      <w:start w:val="1"/>
      <w:numFmt w:val="bullet"/>
      <w:lvlText w:val="•"/>
      <w:lvlJc w:val="left"/>
      <w:pPr>
        <w:tabs>
          <w:tab w:val="num" w:pos="1800"/>
        </w:tabs>
        <w:ind w:left="1800" w:hanging="360"/>
      </w:pPr>
      <w:rPr>
        <w:rFonts w:ascii="Arial" w:hAnsi="Arial" w:hint="default"/>
      </w:rPr>
    </w:lvl>
    <w:lvl w:ilvl="3" w:tplc="4DFABDF0" w:tentative="1">
      <w:start w:val="1"/>
      <w:numFmt w:val="bullet"/>
      <w:lvlText w:val="•"/>
      <w:lvlJc w:val="left"/>
      <w:pPr>
        <w:tabs>
          <w:tab w:val="num" w:pos="2520"/>
        </w:tabs>
        <w:ind w:left="2520" w:hanging="360"/>
      </w:pPr>
      <w:rPr>
        <w:rFonts w:ascii="Arial" w:hAnsi="Arial" w:hint="default"/>
      </w:rPr>
    </w:lvl>
    <w:lvl w:ilvl="4" w:tplc="257212A2" w:tentative="1">
      <w:start w:val="1"/>
      <w:numFmt w:val="bullet"/>
      <w:lvlText w:val="•"/>
      <w:lvlJc w:val="left"/>
      <w:pPr>
        <w:tabs>
          <w:tab w:val="num" w:pos="3240"/>
        </w:tabs>
        <w:ind w:left="3240" w:hanging="360"/>
      </w:pPr>
      <w:rPr>
        <w:rFonts w:ascii="Arial" w:hAnsi="Arial" w:hint="default"/>
      </w:rPr>
    </w:lvl>
    <w:lvl w:ilvl="5" w:tplc="2E8AD998" w:tentative="1">
      <w:start w:val="1"/>
      <w:numFmt w:val="bullet"/>
      <w:lvlText w:val="•"/>
      <w:lvlJc w:val="left"/>
      <w:pPr>
        <w:tabs>
          <w:tab w:val="num" w:pos="3960"/>
        </w:tabs>
        <w:ind w:left="3960" w:hanging="360"/>
      </w:pPr>
      <w:rPr>
        <w:rFonts w:ascii="Arial" w:hAnsi="Arial" w:hint="default"/>
      </w:rPr>
    </w:lvl>
    <w:lvl w:ilvl="6" w:tplc="1AC2ED4E" w:tentative="1">
      <w:start w:val="1"/>
      <w:numFmt w:val="bullet"/>
      <w:lvlText w:val="•"/>
      <w:lvlJc w:val="left"/>
      <w:pPr>
        <w:tabs>
          <w:tab w:val="num" w:pos="4680"/>
        </w:tabs>
        <w:ind w:left="4680" w:hanging="360"/>
      </w:pPr>
      <w:rPr>
        <w:rFonts w:ascii="Arial" w:hAnsi="Arial" w:hint="default"/>
      </w:rPr>
    </w:lvl>
    <w:lvl w:ilvl="7" w:tplc="59185A2A" w:tentative="1">
      <w:start w:val="1"/>
      <w:numFmt w:val="bullet"/>
      <w:lvlText w:val="•"/>
      <w:lvlJc w:val="left"/>
      <w:pPr>
        <w:tabs>
          <w:tab w:val="num" w:pos="5400"/>
        </w:tabs>
        <w:ind w:left="5400" w:hanging="360"/>
      </w:pPr>
      <w:rPr>
        <w:rFonts w:ascii="Arial" w:hAnsi="Arial" w:hint="default"/>
      </w:rPr>
    </w:lvl>
    <w:lvl w:ilvl="8" w:tplc="593A9B1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44F59F0"/>
    <w:multiLevelType w:val="multilevel"/>
    <w:tmpl w:val="7C5438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7653A0F"/>
    <w:multiLevelType w:val="hybridMultilevel"/>
    <w:tmpl w:val="DA347564"/>
    <w:lvl w:ilvl="0" w:tplc="3BA0DC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D5A2D0A"/>
    <w:multiLevelType w:val="hybridMultilevel"/>
    <w:tmpl w:val="26D62CF0"/>
    <w:lvl w:ilvl="0" w:tplc="3B1E4430">
      <w:start w:val="1"/>
      <w:numFmt w:val="bullet"/>
      <w:lvlText w:val="•"/>
      <w:lvlJc w:val="left"/>
      <w:pPr>
        <w:tabs>
          <w:tab w:val="num" w:pos="720"/>
        </w:tabs>
        <w:ind w:left="720" w:hanging="360"/>
      </w:pPr>
      <w:rPr>
        <w:rFonts w:ascii="Arial" w:hAnsi="Arial" w:hint="default"/>
      </w:rPr>
    </w:lvl>
    <w:lvl w:ilvl="1" w:tplc="6B82C708">
      <w:numFmt w:val="bullet"/>
      <w:lvlText w:val="•"/>
      <w:lvlJc w:val="left"/>
      <w:pPr>
        <w:tabs>
          <w:tab w:val="num" w:pos="1440"/>
        </w:tabs>
        <w:ind w:left="1440" w:hanging="360"/>
      </w:pPr>
      <w:rPr>
        <w:rFonts w:ascii="Arial" w:hAnsi="Arial" w:hint="default"/>
      </w:rPr>
    </w:lvl>
    <w:lvl w:ilvl="2" w:tplc="37E4A6DE" w:tentative="1">
      <w:start w:val="1"/>
      <w:numFmt w:val="bullet"/>
      <w:lvlText w:val="•"/>
      <w:lvlJc w:val="left"/>
      <w:pPr>
        <w:tabs>
          <w:tab w:val="num" w:pos="2160"/>
        </w:tabs>
        <w:ind w:left="2160" w:hanging="360"/>
      </w:pPr>
      <w:rPr>
        <w:rFonts w:ascii="Arial" w:hAnsi="Arial" w:hint="default"/>
      </w:rPr>
    </w:lvl>
    <w:lvl w:ilvl="3" w:tplc="04381098" w:tentative="1">
      <w:start w:val="1"/>
      <w:numFmt w:val="bullet"/>
      <w:lvlText w:val="•"/>
      <w:lvlJc w:val="left"/>
      <w:pPr>
        <w:tabs>
          <w:tab w:val="num" w:pos="2880"/>
        </w:tabs>
        <w:ind w:left="2880" w:hanging="360"/>
      </w:pPr>
      <w:rPr>
        <w:rFonts w:ascii="Arial" w:hAnsi="Arial" w:hint="default"/>
      </w:rPr>
    </w:lvl>
    <w:lvl w:ilvl="4" w:tplc="ED020F00" w:tentative="1">
      <w:start w:val="1"/>
      <w:numFmt w:val="bullet"/>
      <w:lvlText w:val="•"/>
      <w:lvlJc w:val="left"/>
      <w:pPr>
        <w:tabs>
          <w:tab w:val="num" w:pos="3600"/>
        </w:tabs>
        <w:ind w:left="3600" w:hanging="360"/>
      </w:pPr>
      <w:rPr>
        <w:rFonts w:ascii="Arial" w:hAnsi="Arial" w:hint="default"/>
      </w:rPr>
    </w:lvl>
    <w:lvl w:ilvl="5" w:tplc="C3EE3654" w:tentative="1">
      <w:start w:val="1"/>
      <w:numFmt w:val="bullet"/>
      <w:lvlText w:val="•"/>
      <w:lvlJc w:val="left"/>
      <w:pPr>
        <w:tabs>
          <w:tab w:val="num" w:pos="4320"/>
        </w:tabs>
        <w:ind w:left="4320" w:hanging="360"/>
      </w:pPr>
      <w:rPr>
        <w:rFonts w:ascii="Arial" w:hAnsi="Arial" w:hint="default"/>
      </w:rPr>
    </w:lvl>
    <w:lvl w:ilvl="6" w:tplc="9FCCDB1A" w:tentative="1">
      <w:start w:val="1"/>
      <w:numFmt w:val="bullet"/>
      <w:lvlText w:val="•"/>
      <w:lvlJc w:val="left"/>
      <w:pPr>
        <w:tabs>
          <w:tab w:val="num" w:pos="5040"/>
        </w:tabs>
        <w:ind w:left="5040" w:hanging="360"/>
      </w:pPr>
      <w:rPr>
        <w:rFonts w:ascii="Arial" w:hAnsi="Arial" w:hint="default"/>
      </w:rPr>
    </w:lvl>
    <w:lvl w:ilvl="7" w:tplc="2E26EA90" w:tentative="1">
      <w:start w:val="1"/>
      <w:numFmt w:val="bullet"/>
      <w:lvlText w:val="•"/>
      <w:lvlJc w:val="left"/>
      <w:pPr>
        <w:tabs>
          <w:tab w:val="num" w:pos="5760"/>
        </w:tabs>
        <w:ind w:left="5760" w:hanging="360"/>
      </w:pPr>
      <w:rPr>
        <w:rFonts w:ascii="Arial" w:hAnsi="Arial" w:hint="default"/>
      </w:rPr>
    </w:lvl>
    <w:lvl w:ilvl="8" w:tplc="18F252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A6115C"/>
    <w:multiLevelType w:val="hybridMultilevel"/>
    <w:tmpl w:val="52FCDFF6"/>
    <w:lvl w:ilvl="0" w:tplc="6960ED36">
      <w:start w:val="1"/>
      <w:numFmt w:val="bullet"/>
      <w:lvlText w:val=""/>
      <w:lvlJc w:val="left"/>
      <w:pPr>
        <w:tabs>
          <w:tab w:val="num" w:pos="720"/>
        </w:tabs>
        <w:ind w:left="720" w:hanging="360"/>
      </w:pPr>
      <w:rPr>
        <w:rFonts w:ascii="Wingdings" w:hAnsi="Wingdings" w:hint="default"/>
      </w:rPr>
    </w:lvl>
    <w:lvl w:ilvl="1" w:tplc="C98A5E00">
      <w:start w:val="1"/>
      <w:numFmt w:val="bullet"/>
      <w:lvlText w:val=""/>
      <w:lvlJc w:val="left"/>
      <w:pPr>
        <w:tabs>
          <w:tab w:val="num" w:pos="1440"/>
        </w:tabs>
        <w:ind w:left="1440" w:hanging="360"/>
      </w:pPr>
      <w:rPr>
        <w:rFonts w:ascii="Wingdings" w:hAnsi="Wingdings" w:hint="default"/>
      </w:rPr>
    </w:lvl>
    <w:lvl w:ilvl="2" w:tplc="A894C558" w:tentative="1">
      <w:start w:val="1"/>
      <w:numFmt w:val="bullet"/>
      <w:lvlText w:val=""/>
      <w:lvlJc w:val="left"/>
      <w:pPr>
        <w:tabs>
          <w:tab w:val="num" w:pos="2160"/>
        </w:tabs>
        <w:ind w:left="2160" w:hanging="360"/>
      </w:pPr>
      <w:rPr>
        <w:rFonts w:ascii="Wingdings" w:hAnsi="Wingdings" w:hint="default"/>
      </w:rPr>
    </w:lvl>
    <w:lvl w:ilvl="3" w:tplc="66D457B4" w:tentative="1">
      <w:start w:val="1"/>
      <w:numFmt w:val="bullet"/>
      <w:lvlText w:val=""/>
      <w:lvlJc w:val="left"/>
      <w:pPr>
        <w:tabs>
          <w:tab w:val="num" w:pos="2880"/>
        </w:tabs>
        <w:ind w:left="2880" w:hanging="360"/>
      </w:pPr>
      <w:rPr>
        <w:rFonts w:ascii="Wingdings" w:hAnsi="Wingdings" w:hint="default"/>
      </w:rPr>
    </w:lvl>
    <w:lvl w:ilvl="4" w:tplc="0C3CD0E0" w:tentative="1">
      <w:start w:val="1"/>
      <w:numFmt w:val="bullet"/>
      <w:lvlText w:val=""/>
      <w:lvlJc w:val="left"/>
      <w:pPr>
        <w:tabs>
          <w:tab w:val="num" w:pos="3600"/>
        </w:tabs>
        <w:ind w:left="3600" w:hanging="360"/>
      </w:pPr>
      <w:rPr>
        <w:rFonts w:ascii="Wingdings" w:hAnsi="Wingdings" w:hint="default"/>
      </w:rPr>
    </w:lvl>
    <w:lvl w:ilvl="5" w:tplc="A62681DA" w:tentative="1">
      <w:start w:val="1"/>
      <w:numFmt w:val="bullet"/>
      <w:lvlText w:val=""/>
      <w:lvlJc w:val="left"/>
      <w:pPr>
        <w:tabs>
          <w:tab w:val="num" w:pos="4320"/>
        </w:tabs>
        <w:ind w:left="4320" w:hanging="360"/>
      </w:pPr>
      <w:rPr>
        <w:rFonts w:ascii="Wingdings" w:hAnsi="Wingdings" w:hint="default"/>
      </w:rPr>
    </w:lvl>
    <w:lvl w:ilvl="6" w:tplc="0B842184" w:tentative="1">
      <w:start w:val="1"/>
      <w:numFmt w:val="bullet"/>
      <w:lvlText w:val=""/>
      <w:lvlJc w:val="left"/>
      <w:pPr>
        <w:tabs>
          <w:tab w:val="num" w:pos="5040"/>
        </w:tabs>
        <w:ind w:left="5040" w:hanging="360"/>
      </w:pPr>
      <w:rPr>
        <w:rFonts w:ascii="Wingdings" w:hAnsi="Wingdings" w:hint="default"/>
      </w:rPr>
    </w:lvl>
    <w:lvl w:ilvl="7" w:tplc="2F36AB14" w:tentative="1">
      <w:start w:val="1"/>
      <w:numFmt w:val="bullet"/>
      <w:lvlText w:val=""/>
      <w:lvlJc w:val="left"/>
      <w:pPr>
        <w:tabs>
          <w:tab w:val="num" w:pos="5760"/>
        </w:tabs>
        <w:ind w:left="5760" w:hanging="360"/>
      </w:pPr>
      <w:rPr>
        <w:rFonts w:ascii="Wingdings" w:hAnsi="Wingdings" w:hint="default"/>
      </w:rPr>
    </w:lvl>
    <w:lvl w:ilvl="8" w:tplc="CCD480F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1A6B10"/>
    <w:multiLevelType w:val="hybridMultilevel"/>
    <w:tmpl w:val="1304E4A8"/>
    <w:lvl w:ilvl="0" w:tplc="9FDE7042">
      <w:start w:val="1"/>
      <w:numFmt w:val="bullet"/>
      <w:lvlText w:val=""/>
      <w:lvlJc w:val="left"/>
      <w:pPr>
        <w:tabs>
          <w:tab w:val="num" w:pos="720"/>
        </w:tabs>
        <w:ind w:left="720" w:hanging="360"/>
      </w:pPr>
      <w:rPr>
        <w:rFonts w:ascii="Wingdings" w:hAnsi="Wingdings" w:hint="default"/>
      </w:rPr>
    </w:lvl>
    <w:lvl w:ilvl="1" w:tplc="0FD0F9D2">
      <w:start w:val="1"/>
      <w:numFmt w:val="bullet"/>
      <w:lvlText w:val=""/>
      <w:lvlJc w:val="left"/>
      <w:pPr>
        <w:tabs>
          <w:tab w:val="num" w:pos="1440"/>
        </w:tabs>
        <w:ind w:left="1440" w:hanging="360"/>
      </w:pPr>
      <w:rPr>
        <w:rFonts w:ascii="Wingdings" w:hAnsi="Wingdings" w:hint="default"/>
      </w:rPr>
    </w:lvl>
    <w:lvl w:ilvl="2" w:tplc="7CFAE056">
      <w:start w:val="110"/>
      <w:numFmt w:val="bullet"/>
      <w:lvlText w:val=""/>
      <w:lvlJc w:val="left"/>
      <w:pPr>
        <w:tabs>
          <w:tab w:val="num" w:pos="2160"/>
        </w:tabs>
        <w:ind w:left="2160" w:hanging="360"/>
      </w:pPr>
      <w:rPr>
        <w:rFonts w:ascii="Wingdings" w:hAnsi="Wingdings" w:hint="default"/>
      </w:rPr>
    </w:lvl>
    <w:lvl w:ilvl="3" w:tplc="CEB6C8D2" w:tentative="1">
      <w:start w:val="1"/>
      <w:numFmt w:val="bullet"/>
      <w:lvlText w:val=""/>
      <w:lvlJc w:val="left"/>
      <w:pPr>
        <w:tabs>
          <w:tab w:val="num" w:pos="2880"/>
        </w:tabs>
        <w:ind w:left="2880" w:hanging="360"/>
      </w:pPr>
      <w:rPr>
        <w:rFonts w:ascii="Wingdings" w:hAnsi="Wingdings" w:hint="default"/>
      </w:rPr>
    </w:lvl>
    <w:lvl w:ilvl="4" w:tplc="AC4696C8" w:tentative="1">
      <w:start w:val="1"/>
      <w:numFmt w:val="bullet"/>
      <w:lvlText w:val=""/>
      <w:lvlJc w:val="left"/>
      <w:pPr>
        <w:tabs>
          <w:tab w:val="num" w:pos="3600"/>
        </w:tabs>
        <w:ind w:left="3600" w:hanging="360"/>
      </w:pPr>
      <w:rPr>
        <w:rFonts w:ascii="Wingdings" w:hAnsi="Wingdings" w:hint="default"/>
      </w:rPr>
    </w:lvl>
    <w:lvl w:ilvl="5" w:tplc="FD32274A" w:tentative="1">
      <w:start w:val="1"/>
      <w:numFmt w:val="bullet"/>
      <w:lvlText w:val=""/>
      <w:lvlJc w:val="left"/>
      <w:pPr>
        <w:tabs>
          <w:tab w:val="num" w:pos="4320"/>
        </w:tabs>
        <w:ind w:left="4320" w:hanging="360"/>
      </w:pPr>
      <w:rPr>
        <w:rFonts w:ascii="Wingdings" w:hAnsi="Wingdings" w:hint="default"/>
      </w:rPr>
    </w:lvl>
    <w:lvl w:ilvl="6" w:tplc="C764D6FE" w:tentative="1">
      <w:start w:val="1"/>
      <w:numFmt w:val="bullet"/>
      <w:lvlText w:val=""/>
      <w:lvlJc w:val="left"/>
      <w:pPr>
        <w:tabs>
          <w:tab w:val="num" w:pos="5040"/>
        </w:tabs>
        <w:ind w:left="5040" w:hanging="360"/>
      </w:pPr>
      <w:rPr>
        <w:rFonts w:ascii="Wingdings" w:hAnsi="Wingdings" w:hint="default"/>
      </w:rPr>
    </w:lvl>
    <w:lvl w:ilvl="7" w:tplc="7DB61AC4" w:tentative="1">
      <w:start w:val="1"/>
      <w:numFmt w:val="bullet"/>
      <w:lvlText w:val=""/>
      <w:lvlJc w:val="left"/>
      <w:pPr>
        <w:tabs>
          <w:tab w:val="num" w:pos="5760"/>
        </w:tabs>
        <w:ind w:left="5760" w:hanging="360"/>
      </w:pPr>
      <w:rPr>
        <w:rFonts w:ascii="Wingdings" w:hAnsi="Wingdings" w:hint="default"/>
      </w:rPr>
    </w:lvl>
    <w:lvl w:ilvl="8" w:tplc="3EF2310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B342C"/>
    <w:multiLevelType w:val="hybridMultilevel"/>
    <w:tmpl w:val="5D3666CC"/>
    <w:lvl w:ilvl="0" w:tplc="1BB0AFAC">
      <w:start w:val="1"/>
      <w:numFmt w:val="bullet"/>
      <w:lvlText w:val=""/>
      <w:lvlJc w:val="left"/>
      <w:pPr>
        <w:tabs>
          <w:tab w:val="num" w:pos="720"/>
        </w:tabs>
        <w:ind w:left="720" w:hanging="360"/>
      </w:pPr>
      <w:rPr>
        <w:rFonts w:ascii="Wingdings" w:hAnsi="Wingdings" w:hint="default"/>
      </w:rPr>
    </w:lvl>
    <w:lvl w:ilvl="1" w:tplc="E86291F8" w:tentative="1">
      <w:start w:val="1"/>
      <w:numFmt w:val="bullet"/>
      <w:lvlText w:val=""/>
      <w:lvlJc w:val="left"/>
      <w:pPr>
        <w:tabs>
          <w:tab w:val="num" w:pos="1440"/>
        </w:tabs>
        <w:ind w:left="1440" w:hanging="360"/>
      </w:pPr>
      <w:rPr>
        <w:rFonts w:ascii="Wingdings" w:hAnsi="Wingdings" w:hint="default"/>
      </w:rPr>
    </w:lvl>
    <w:lvl w:ilvl="2" w:tplc="55A8656A" w:tentative="1">
      <w:start w:val="1"/>
      <w:numFmt w:val="bullet"/>
      <w:lvlText w:val=""/>
      <w:lvlJc w:val="left"/>
      <w:pPr>
        <w:tabs>
          <w:tab w:val="num" w:pos="2160"/>
        </w:tabs>
        <w:ind w:left="2160" w:hanging="360"/>
      </w:pPr>
      <w:rPr>
        <w:rFonts w:ascii="Wingdings" w:hAnsi="Wingdings" w:hint="default"/>
      </w:rPr>
    </w:lvl>
    <w:lvl w:ilvl="3" w:tplc="2A16DD36" w:tentative="1">
      <w:start w:val="1"/>
      <w:numFmt w:val="bullet"/>
      <w:lvlText w:val=""/>
      <w:lvlJc w:val="left"/>
      <w:pPr>
        <w:tabs>
          <w:tab w:val="num" w:pos="2880"/>
        </w:tabs>
        <w:ind w:left="2880" w:hanging="360"/>
      </w:pPr>
      <w:rPr>
        <w:rFonts w:ascii="Wingdings" w:hAnsi="Wingdings" w:hint="default"/>
      </w:rPr>
    </w:lvl>
    <w:lvl w:ilvl="4" w:tplc="0862E902" w:tentative="1">
      <w:start w:val="1"/>
      <w:numFmt w:val="bullet"/>
      <w:lvlText w:val=""/>
      <w:lvlJc w:val="left"/>
      <w:pPr>
        <w:tabs>
          <w:tab w:val="num" w:pos="3600"/>
        </w:tabs>
        <w:ind w:left="3600" w:hanging="360"/>
      </w:pPr>
      <w:rPr>
        <w:rFonts w:ascii="Wingdings" w:hAnsi="Wingdings" w:hint="default"/>
      </w:rPr>
    </w:lvl>
    <w:lvl w:ilvl="5" w:tplc="7402D0AC" w:tentative="1">
      <w:start w:val="1"/>
      <w:numFmt w:val="bullet"/>
      <w:lvlText w:val=""/>
      <w:lvlJc w:val="left"/>
      <w:pPr>
        <w:tabs>
          <w:tab w:val="num" w:pos="4320"/>
        </w:tabs>
        <w:ind w:left="4320" w:hanging="360"/>
      </w:pPr>
      <w:rPr>
        <w:rFonts w:ascii="Wingdings" w:hAnsi="Wingdings" w:hint="default"/>
      </w:rPr>
    </w:lvl>
    <w:lvl w:ilvl="6" w:tplc="E2406DF8" w:tentative="1">
      <w:start w:val="1"/>
      <w:numFmt w:val="bullet"/>
      <w:lvlText w:val=""/>
      <w:lvlJc w:val="left"/>
      <w:pPr>
        <w:tabs>
          <w:tab w:val="num" w:pos="5040"/>
        </w:tabs>
        <w:ind w:left="5040" w:hanging="360"/>
      </w:pPr>
      <w:rPr>
        <w:rFonts w:ascii="Wingdings" w:hAnsi="Wingdings" w:hint="default"/>
      </w:rPr>
    </w:lvl>
    <w:lvl w:ilvl="7" w:tplc="530453F0" w:tentative="1">
      <w:start w:val="1"/>
      <w:numFmt w:val="bullet"/>
      <w:lvlText w:val=""/>
      <w:lvlJc w:val="left"/>
      <w:pPr>
        <w:tabs>
          <w:tab w:val="num" w:pos="5760"/>
        </w:tabs>
        <w:ind w:left="5760" w:hanging="360"/>
      </w:pPr>
      <w:rPr>
        <w:rFonts w:ascii="Wingdings" w:hAnsi="Wingdings" w:hint="default"/>
      </w:rPr>
    </w:lvl>
    <w:lvl w:ilvl="8" w:tplc="7A2ED1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0E33C8"/>
    <w:multiLevelType w:val="hybridMultilevel"/>
    <w:tmpl w:val="4AC82E3A"/>
    <w:lvl w:ilvl="0" w:tplc="535A3372">
      <w:start w:val="1"/>
      <w:numFmt w:val="bullet"/>
      <w:lvlText w:val="•"/>
      <w:lvlJc w:val="left"/>
      <w:pPr>
        <w:tabs>
          <w:tab w:val="num" w:pos="360"/>
        </w:tabs>
        <w:ind w:left="360" w:hanging="360"/>
      </w:pPr>
      <w:rPr>
        <w:rFonts w:ascii="Arial" w:hAnsi="Arial" w:hint="default"/>
      </w:rPr>
    </w:lvl>
    <w:lvl w:ilvl="1" w:tplc="F480594E">
      <w:numFmt w:val="bullet"/>
      <w:lvlText w:val="•"/>
      <w:lvlJc w:val="left"/>
      <w:pPr>
        <w:tabs>
          <w:tab w:val="num" w:pos="1080"/>
        </w:tabs>
        <w:ind w:left="1080" w:hanging="360"/>
      </w:pPr>
      <w:rPr>
        <w:rFonts w:ascii="Arial" w:hAnsi="Arial" w:hint="default"/>
      </w:rPr>
    </w:lvl>
    <w:lvl w:ilvl="2" w:tplc="A2704CF8">
      <w:start w:val="1"/>
      <w:numFmt w:val="decimal"/>
      <w:lvlText w:val="%3."/>
      <w:lvlJc w:val="left"/>
      <w:pPr>
        <w:tabs>
          <w:tab w:val="num" w:pos="1800"/>
        </w:tabs>
        <w:ind w:left="1800" w:hanging="360"/>
      </w:pPr>
    </w:lvl>
    <w:lvl w:ilvl="3" w:tplc="33F83098" w:tentative="1">
      <w:start w:val="1"/>
      <w:numFmt w:val="bullet"/>
      <w:lvlText w:val="•"/>
      <w:lvlJc w:val="left"/>
      <w:pPr>
        <w:tabs>
          <w:tab w:val="num" w:pos="2520"/>
        </w:tabs>
        <w:ind w:left="2520" w:hanging="360"/>
      </w:pPr>
      <w:rPr>
        <w:rFonts w:ascii="Arial" w:hAnsi="Arial" w:hint="default"/>
      </w:rPr>
    </w:lvl>
    <w:lvl w:ilvl="4" w:tplc="C0400BA6" w:tentative="1">
      <w:start w:val="1"/>
      <w:numFmt w:val="bullet"/>
      <w:lvlText w:val="•"/>
      <w:lvlJc w:val="left"/>
      <w:pPr>
        <w:tabs>
          <w:tab w:val="num" w:pos="3240"/>
        </w:tabs>
        <w:ind w:left="3240" w:hanging="360"/>
      </w:pPr>
      <w:rPr>
        <w:rFonts w:ascii="Arial" w:hAnsi="Arial" w:hint="default"/>
      </w:rPr>
    </w:lvl>
    <w:lvl w:ilvl="5" w:tplc="1BA8515A" w:tentative="1">
      <w:start w:val="1"/>
      <w:numFmt w:val="bullet"/>
      <w:lvlText w:val="•"/>
      <w:lvlJc w:val="left"/>
      <w:pPr>
        <w:tabs>
          <w:tab w:val="num" w:pos="3960"/>
        </w:tabs>
        <w:ind w:left="3960" w:hanging="360"/>
      </w:pPr>
      <w:rPr>
        <w:rFonts w:ascii="Arial" w:hAnsi="Arial" w:hint="default"/>
      </w:rPr>
    </w:lvl>
    <w:lvl w:ilvl="6" w:tplc="4EEC17E6" w:tentative="1">
      <w:start w:val="1"/>
      <w:numFmt w:val="bullet"/>
      <w:lvlText w:val="•"/>
      <w:lvlJc w:val="left"/>
      <w:pPr>
        <w:tabs>
          <w:tab w:val="num" w:pos="4680"/>
        </w:tabs>
        <w:ind w:left="4680" w:hanging="360"/>
      </w:pPr>
      <w:rPr>
        <w:rFonts w:ascii="Arial" w:hAnsi="Arial" w:hint="default"/>
      </w:rPr>
    </w:lvl>
    <w:lvl w:ilvl="7" w:tplc="38709F40" w:tentative="1">
      <w:start w:val="1"/>
      <w:numFmt w:val="bullet"/>
      <w:lvlText w:val="•"/>
      <w:lvlJc w:val="left"/>
      <w:pPr>
        <w:tabs>
          <w:tab w:val="num" w:pos="5400"/>
        </w:tabs>
        <w:ind w:left="5400" w:hanging="360"/>
      </w:pPr>
      <w:rPr>
        <w:rFonts w:ascii="Arial" w:hAnsi="Arial" w:hint="default"/>
      </w:rPr>
    </w:lvl>
    <w:lvl w:ilvl="8" w:tplc="CD5E25D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2842037"/>
    <w:multiLevelType w:val="hybridMultilevel"/>
    <w:tmpl w:val="1F8E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597533"/>
    <w:multiLevelType w:val="hybridMultilevel"/>
    <w:tmpl w:val="01F0B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1F2EDA"/>
    <w:multiLevelType w:val="hybridMultilevel"/>
    <w:tmpl w:val="2AA454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F1B5C"/>
    <w:multiLevelType w:val="hybridMultilevel"/>
    <w:tmpl w:val="8F22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D0AC0"/>
    <w:multiLevelType w:val="hybridMultilevel"/>
    <w:tmpl w:val="45BCAE7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8"/>
  </w:num>
  <w:num w:numId="2">
    <w:abstractNumId w:val="23"/>
  </w:num>
  <w:num w:numId="3">
    <w:abstractNumId w:val="27"/>
  </w:num>
  <w:num w:numId="4">
    <w:abstractNumId w:val="39"/>
  </w:num>
  <w:num w:numId="5">
    <w:abstractNumId w:val="16"/>
  </w:num>
  <w:num w:numId="6">
    <w:abstractNumId w:val="5"/>
  </w:num>
  <w:num w:numId="7">
    <w:abstractNumId w:val="29"/>
  </w:num>
  <w:num w:numId="8">
    <w:abstractNumId w:val="37"/>
  </w:num>
  <w:num w:numId="9">
    <w:abstractNumId w:val="18"/>
  </w:num>
  <w:num w:numId="10">
    <w:abstractNumId w:val="30"/>
  </w:num>
  <w:num w:numId="11">
    <w:abstractNumId w:val="40"/>
  </w:num>
  <w:num w:numId="12">
    <w:abstractNumId w:val="0"/>
  </w:num>
  <w:num w:numId="13">
    <w:abstractNumId w:val="1"/>
  </w:num>
  <w:num w:numId="14">
    <w:abstractNumId w:val="14"/>
  </w:num>
  <w:num w:numId="15">
    <w:abstractNumId w:val="20"/>
  </w:num>
  <w:num w:numId="16">
    <w:abstractNumId w:val="17"/>
  </w:num>
  <w:num w:numId="17">
    <w:abstractNumId w:val="6"/>
  </w:num>
  <w:num w:numId="18">
    <w:abstractNumId w:val="36"/>
  </w:num>
  <w:num w:numId="19">
    <w:abstractNumId w:val="22"/>
  </w:num>
  <w:num w:numId="20">
    <w:abstractNumId w:val="25"/>
  </w:num>
  <w:num w:numId="21">
    <w:abstractNumId w:val="10"/>
  </w:num>
  <w:num w:numId="22">
    <w:abstractNumId w:val="34"/>
  </w:num>
  <w:num w:numId="23">
    <w:abstractNumId w:val="38"/>
  </w:num>
  <w:num w:numId="24">
    <w:abstractNumId w:val="32"/>
  </w:num>
  <w:num w:numId="25">
    <w:abstractNumId w:val="33"/>
  </w:num>
  <w:num w:numId="26">
    <w:abstractNumId w:val="4"/>
  </w:num>
  <w:num w:numId="27">
    <w:abstractNumId w:val="7"/>
  </w:num>
  <w:num w:numId="28">
    <w:abstractNumId w:val="21"/>
  </w:num>
  <w:num w:numId="29">
    <w:abstractNumId w:val="11"/>
  </w:num>
  <w:num w:numId="30">
    <w:abstractNumId w:val="15"/>
  </w:num>
  <w:num w:numId="31">
    <w:abstractNumId w:val="26"/>
  </w:num>
  <w:num w:numId="32">
    <w:abstractNumId w:val="31"/>
  </w:num>
  <w:num w:numId="33">
    <w:abstractNumId w:val="35"/>
  </w:num>
  <w:num w:numId="34">
    <w:abstractNumId w:val="12"/>
  </w:num>
  <w:num w:numId="35">
    <w:abstractNumId w:val="19"/>
  </w:num>
  <w:num w:numId="36">
    <w:abstractNumId w:val="9"/>
  </w:num>
  <w:num w:numId="37">
    <w:abstractNumId w:val="24"/>
  </w:num>
  <w:num w:numId="38">
    <w:abstractNumId w:val="3"/>
  </w:num>
  <w:num w:numId="39">
    <w:abstractNumId w:val="41"/>
  </w:num>
  <w:num w:numId="40">
    <w:abstractNumId w:val="13"/>
  </w:num>
  <w:num w:numId="41">
    <w:abstractNumId w:val="2"/>
  </w:num>
  <w:num w:numId="42">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571"/>
    <w:rsid w:val="00001AB9"/>
    <w:rsid w:val="0000437E"/>
    <w:rsid w:val="000046FC"/>
    <w:rsid w:val="00004ECB"/>
    <w:rsid w:val="000052A1"/>
    <w:rsid w:val="0000549C"/>
    <w:rsid w:val="000059BB"/>
    <w:rsid w:val="000059D0"/>
    <w:rsid w:val="000063C5"/>
    <w:rsid w:val="00006F04"/>
    <w:rsid w:val="00007ADA"/>
    <w:rsid w:val="00010258"/>
    <w:rsid w:val="00010E18"/>
    <w:rsid w:val="00010F2C"/>
    <w:rsid w:val="000116BD"/>
    <w:rsid w:val="00012217"/>
    <w:rsid w:val="000122DC"/>
    <w:rsid w:val="00012644"/>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1D97"/>
    <w:rsid w:val="000220CE"/>
    <w:rsid w:val="000220E2"/>
    <w:rsid w:val="0002225D"/>
    <w:rsid w:val="000226AB"/>
    <w:rsid w:val="000226FB"/>
    <w:rsid w:val="00022BE0"/>
    <w:rsid w:val="00023F5A"/>
    <w:rsid w:val="0002475A"/>
    <w:rsid w:val="0002589A"/>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2BE"/>
    <w:rsid w:val="0003564D"/>
    <w:rsid w:val="00035AE2"/>
    <w:rsid w:val="000361FD"/>
    <w:rsid w:val="000368DA"/>
    <w:rsid w:val="00037588"/>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6F18"/>
    <w:rsid w:val="00047059"/>
    <w:rsid w:val="0004729B"/>
    <w:rsid w:val="00047A83"/>
    <w:rsid w:val="00047C95"/>
    <w:rsid w:val="000503DF"/>
    <w:rsid w:val="000505B8"/>
    <w:rsid w:val="000505C9"/>
    <w:rsid w:val="00050DA6"/>
    <w:rsid w:val="00050DBE"/>
    <w:rsid w:val="00053083"/>
    <w:rsid w:val="0005317F"/>
    <w:rsid w:val="0005366B"/>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0EA"/>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0E7"/>
    <w:rsid w:val="000761DE"/>
    <w:rsid w:val="00076D24"/>
    <w:rsid w:val="00077DCD"/>
    <w:rsid w:val="00077E84"/>
    <w:rsid w:val="00077F33"/>
    <w:rsid w:val="00080C3A"/>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9044A"/>
    <w:rsid w:val="000912FF"/>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0B11"/>
    <w:rsid w:val="000C100C"/>
    <w:rsid w:val="000C1636"/>
    <w:rsid w:val="000C28E8"/>
    <w:rsid w:val="000C2EF7"/>
    <w:rsid w:val="000C322C"/>
    <w:rsid w:val="000C34E9"/>
    <w:rsid w:val="000C3874"/>
    <w:rsid w:val="000C3D1C"/>
    <w:rsid w:val="000C4244"/>
    <w:rsid w:val="000C4338"/>
    <w:rsid w:val="000C440D"/>
    <w:rsid w:val="000C46F0"/>
    <w:rsid w:val="000C4CD7"/>
    <w:rsid w:val="000C4D56"/>
    <w:rsid w:val="000C5EBD"/>
    <w:rsid w:val="000C5FCB"/>
    <w:rsid w:val="000C6108"/>
    <w:rsid w:val="000C67EF"/>
    <w:rsid w:val="000C6B58"/>
    <w:rsid w:val="000C7058"/>
    <w:rsid w:val="000C713A"/>
    <w:rsid w:val="000C7174"/>
    <w:rsid w:val="000C72D6"/>
    <w:rsid w:val="000C737C"/>
    <w:rsid w:val="000C7479"/>
    <w:rsid w:val="000C7687"/>
    <w:rsid w:val="000C77F4"/>
    <w:rsid w:val="000C7887"/>
    <w:rsid w:val="000C7C7C"/>
    <w:rsid w:val="000D02AA"/>
    <w:rsid w:val="000D1020"/>
    <w:rsid w:val="000D18CD"/>
    <w:rsid w:val="000D192E"/>
    <w:rsid w:val="000D1E31"/>
    <w:rsid w:val="000D1FEC"/>
    <w:rsid w:val="000D22DB"/>
    <w:rsid w:val="000D2359"/>
    <w:rsid w:val="000D3544"/>
    <w:rsid w:val="000D3F34"/>
    <w:rsid w:val="000D4391"/>
    <w:rsid w:val="000D4A00"/>
    <w:rsid w:val="000D58BA"/>
    <w:rsid w:val="000D59BD"/>
    <w:rsid w:val="000D5B84"/>
    <w:rsid w:val="000D5D86"/>
    <w:rsid w:val="000D60F8"/>
    <w:rsid w:val="000D6118"/>
    <w:rsid w:val="000D651E"/>
    <w:rsid w:val="000D662B"/>
    <w:rsid w:val="000D6AD0"/>
    <w:rsid w:val="000D743F"/>
    <w:rsid w:val="000D765D"/>
    <w:rsid w:val="000D7C54"/>
    <w:rsid w:val="000D7E31"/>
    <w:rsid w:val="000D7E93"/>
    <w:rsid w:val="000E00AF"/>
    <w:rsid w:val="000E014D"/>
    <w:rsid w:val="000E0B57"/>
    <w:rsid w:val="000E1093"/>
    <w:rsid w:val="000E1177"/>
    <w:rsid w:val="000E1B40"/>
    <w:rsid w:val="000E3BEF"/>
    <w:rsid w:val="000E3DDF"/>
    <w:rsid w:val="000E3E80"/>
    <w:rsid w:val="000E41EC"/>
    <w:rsid w:val="000E4295"/>
    <w:rsid w:val="000E4890"/>
    <w:rsid w:val="000E4B2C"/>
    <w:rsid w:val="000E4CA3"/>
    <w:rsid w:val="000E5033"/>
    <w:rsid w:val="000E6783"/>
    <w:rsid w:val="000E692C"/>
    <w:rsid w:val="000E71E1"/>
    <w:rsid w:val="000E79C6"/>
    <w:rsid w:val="000F0312"/>
    <w:rsid w:val="000F031A"/>
    <w:rsid w:val="000F0576"/>
    <w:rsid w:val="000F0E69"/>
    <w:rsid w:val="000F0F33"/>
    <w:rsid w:val="000F1736"/>
    <w:rsid w:val="000F2651"/>
    <w:rsid w:val="000F271E"/>
    <w:rsid w:val="000F283B"/>
    <w:rsid w:val="000F328C"/>
    <w:rsid w:val="000F36A9"/>
    <w:rsid w:val="000F42D3"/>
    <w:rsid w:val="000F4599"/>
    <w:rsid w:val="000F53BB"/>
    <w:rsid w:val="000F5488"/>
    <w:rsid w:val="000F5530"/>
    <w:rsid w:val="000F5E46"/>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4CA"/>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5542"/>
    <w:rsid w:val="00115671"/>
    <w:rsid w:val="00116080"/>
    <w:rsid w:val="001170D2"/>
    <w:rsid w:val="00117964"/>
    <w:rsid w:val="00120055"/>
    <w:rsid w:val="0012028F"/>
    <w:rsid w:val="00120A1E"/>
    <w:rsid w:val="00120A5F"/>
    <w:rsid w:val="00120BBB"/>
    <w:rsid w:val="00120D04"/>
    <w:rsid w:val="0012120A"/>
    <w:rsid w:val="001216DF"/>
    <w:rsid w:val="0012277C"/>
    <w:rsid w:val="0012333D"/>
    <w:rsid w:val="00123389"/>
    <w:rsid w:val="00123816"/>
    <w:rsid w:val="0012407B"/>
    <w:rsid w:val="0012475E"/>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8F6"/>
    <w:rsid w:val="00131CC8"/>
    <w:rsid w:val="00131F11"/>
    <w:rsid w:val="00132650"/>
    <w:rsid w:val="00132B1C"/>
    <w:rsid w:val="0013345F"/>
    <w:rsid w:val="00133EB9"/>
    <w:rsid w:val="001348D2"/>
    <w:rsid w:val="00134F93"/>
    <w:rsid w:val="0013512A"/>
    <w:rsid w:val="00135141"/>
    <w:rsid w:val="00135898"/>
    <w:rsid w:val="00135C70"/>
    <w:rsid w:val="00136B9F"/>
    <w:rsid w:val="00136ECA"/>
    <w:rsid w:val="0013728B"/>
    <w:rsid w:val="001375D7"/>
    <w:rsid w:val="00137A20"/>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570"/>
    <w:rsid w:val="00151161"/>
    <w:rsid w:val="0015196F"/>
    <w:rsid w:val="00152BC7"/>
    <w:rsid w:val="0015380C"/>
    <w:rsid w:val="00153921"/>
    <w:rsid w:val="00153BFD"/>
    <w:rsid w:val="0015449F"/>
    <w:rsid w:val="00154A8E"/>
    <w:rsid w:val="00155826"/>
    <w:rsid w:val="001562F2"/>
    <w:rsid w:val="00156DDB"/>
    <w:rsid w:val="00156FA1"/>
    <w:rsid w:val="0015714C"/>
    <w:rsid w:val="00157C9C"/>
    <w:rsid w:val="0016089E"/>
    <w:rsid w:val="00160A98"/>
    <w:rsid w:val="00160B74"/>
    <w:rsid w:val="0016195F"/>
    <w:rsid w:val="001620DA"/>
    <w:rsid w:val="00162C66"/>
    <w:rsid w:val="00163225"/>
    <w:rsid w:val="00163D7E"/>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D17"/>
    <w:rsid w:val="00172515"/>
    <w:rsid w:val="001736B8"/>
    <w:rsid w:val="00173B5D"/>
    <w:rsid w:val="0017474B"/>
    <w:rsid w:val="00174C11"/>
    <w:rsid w:val="00174C72"/>
    <w:rsid w:val="00175090"/>
    <w:rsid w:val="001760EC"/>
    <w:rsid w:val="0017653B"/>
    <w:rsid w:val="0017660B"/>
    <w:rsid w:val="001766E9"/>
    <w:rsid w:val="00176AED"/>
    <w:rsid w:val="001770AB"/>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1C7"/>
    <w:rsid w:val="001844D0"/>
    <w:rsid w:val="001849F0"/>
    <w:rsid w:val="00185E33"/>
    <w:rsid w:val="0018686E"/>
    <w:rsid w:val="0018689E"/>
    <w:rsid w:val="00186918"/>
    <w:rsid w:val="00186BC8"/>
    <w:rsid w:val="00186FED"/>
    <w:rsid w:val="00187197"/>
    <w:rsid w:val="001874A3"/>
    <w:rsid w:val="001878F6"/>
    <w:rsid w:val="00187B6A"/>
    <w:rsid w:val="001913A3"/>
    <w:rsid w:val="001913DD"/>
    <w:rsid w:val="00191FEC"/>
    <w:rsid w:val="00192276"/>
    <w:rsid w:val="00192CF8"/>
    <w:rsid w:val="001933B6"/>
    <w:rsid w:val="00193508"/>
    <w:rsid w:val="00193752"/>
    <w:rsid w:val="00193AB2"/>
    <w:rsid w:val="00193E73"/>
    <w:rsid w:val="0019558C"/>
    <w:rsid w:val="0019588B"/>
    <w:rsid w:val="00197591"/>
    <w:rsid w:val="001977F1"/>
    <w:rsid w:val="0019781D"/>
    <w:rsid w:val="00197A6C"/>
    <w:rsid w:val="001A04E7"/>
    <w:rsid w:val="001A052E"/>
    <w:rsid w:val="001A070B"/>
    <w:rsid w:val="001A08FF"/>
    <w:rsid w:val="001A094C"/>
    <w:rsid w:val="001A17B5"/>
    <w:rsid w:val="001A183C"/>
    <w:rsid w:val="001A1C3A"/>
    <w:rsid w:val="001A1ED3"/>
    <w:rsid w:val="001A2071"/>
    <w:rsid w:val="001A2BA1"/>
    <w:rsid w:val="001A2FC2"/>
    <w:rsid w:val="001A325A"/>
    <w:rsid w:val="001A371C"/>
    <w:rsid w:val="001A3767"/>
    <w:rsid w:val="001A3AE0"/>
    <w:rsid w:val="001A45F5"/>
    <w:rsid w:val="001A4830"/>
    <w:rsid w:val="001A5089"/>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1ACF"/>
    <w:rsid w:val="001B2489"/>
    <w:rsid w:val="001B2901"/>
    <w:rsid w:val="001B2ACE"/>
    <w:rsid w:val="001B2C67"/>
    <w:rsid w:val="001B2DD9"/>
    <w:rsid w:val="001B32FB"/>
    <w:rsid w:val="001B3B8D"/>
    <w:rsid w:val="001B3BC3"/>
    <w:rsid w:val="001B4001"/>
    <w:rsid w:val="001B46E7"/>
    <w:rsid w:val="001B4F8C"/>
    <w:rsid w:val="001B62F9"/>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45A"/>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142"/>
    <w:rsid w:val="001E0247"/>
    <w:rsid w:val="001E028D"/>
    <w:rsid w:val="001E0399"/>
    <w:rsid w:val="001E0671"/>
    <w:rsid w:val="001E07FB"/>
    <w:rsid w:val="001E0870"/>
    <w:rsid w:val="001E10EA"/>
    <w:rsid w:val="001E112C"/>
    <w:rsid w:val="001E19B1"/>
    <w:rsid w:val="001E19CB"/>
    <w:rsid w:val="001E2050"/>
    <w:rsid w:val="001E2A0D"/>
    <w:rsid w:val="001E36E8"/>
    <w:rsid w:val="001E399C"/>
    <w:rsid w:val="001E3ABE"/>
    <w:rsid w:val="001E3B64"/>
    <w:rsid w:val="001E4374"/>
    <w:rsid w:val="001E4987"/>
    <w:rsid w:val="001E4AE1"/>
    <w:rsid w:val="001E5665"/>
    <w:rsid w:val="001E5D78"/>
    <w:rsid w:val="001E60EF"/>
    <w:rsid w:val="001E6112"/>
    <w:rsid w:val="001E6381"/>
    <w:rsid w:val="001E71A9"/>
    <w:rsid w:val="001E74A4"/>
    <w:rsid w:val="001E7D6A"/>
    <w:rsid w:val="001E7E6C"/>
    <w:rsid w:val="001F00E3"/>
    <w:rsid w:val="001F01C1"/>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A6F"/>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680"/>
    <w:rsid w:val="00202834"/>
    <w:rsid w:val="00202D58"/>
    <w:rsid w:val="0020331E"/>
    <w:rsid w:val="00203326"/>
    <w:rsid w:val="0020442C"/>
    <w:rsid w:val="0020476C"/>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12A"/>
    <w:rsid w:val="00221594"/>
    <w:rsid w:val="002219F0"/>
    <w:rsid w:val="00222024"/>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969"/>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7ED"/>
    <w:rsid w:val="0023619D"/>
    <w:rsid w:val="002363C6"/>
    <w:rsid w:val="00236741"/>
    <w:rsid w:val="00236ED7"/>
    <w:rsid w:val="00237480"/>
    <w:rsid w:val="00237506"/>
    <w:rsid w:val="0024014F"/>
    <w:rsid w:val="002402E8"/>
    <w:rsid w:val="00240923"/>
    <w:rsid w:val="00240F0B"/>
    <w:rsid w:val="002410C7"/>
    <w:rsid w:val="0024120C"/>
    <w:rsid w:val="002415BD"/>
    <w:rsid w:val="00241962"/>
    <w:rsid w:val="00241D80"/>
    <w:rsid w:val="00243513"/>
    <w:rsid w:val="002435AC"/>
    <w:rsid w:val="00243F07"/>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4FF"/>
    <w:rsid w:val="00252B0D"/>
    <w:rsid w:val="002533E7"/>
    <w:rsid w:val="00253C2B"/>
    <w:rsid w:val="00254146"/>
    <w:rsid w:val="002542C8"/>
    <w:rsid w:val="0025430D"/>
    <w:rsid w:val="00254398"/>
    <w:rsid w:val="00254B95"/>
    <w:rsid w:val="002550C0"/>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85D"/>
    <w:rsid w:val="00264365"/>
    <w:rsid w:val="002648C1"/>
    <w:rsid w:val="002653AF"/>
    <w:rsid w:val="00265611"/>
    <w:rsid w:val="00265651"/>
    <w:rsid w:val="002659FE"/>
    <w:rsid w:val="0026615E"/>
    <w:rsid w:val="00266408"/>
    <w:rsid w:val="002668F6"/>
    <w:rsid w:val="00266CA1"/>
    <w:rsid w:val="00266D04"/>
    <w:rsid w:val="00266EF6"/>
    <w:rsid w:val="002679B8"/>
    <w:rsid w:val="00267B88"/>
    <w:rsid w:val="0027043B"/>
    <w:rsid w:val="002704B5"/>
    <w:rsid w:val="002706D2"/>
    <w:rsid w:val="002707BC"/>
    <w:rsid w:val="002710F1"/>
    <w:rsid w:val="002711A8"/>
    <w:rsid w:val="00271981"/>
    <w:rsid w:val="00271CA1"/>
    <w:rsid w:val="00271FC7"/>
    <w:rsid w:val="0027214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2B8"/>
    <w:rsid w:val="0028154E"/>
    <w:rsid w:val="0028163C"/>
    <w:rsid w:val="002816B9"/>
    <w:rsid w:val="0028231A"/>
    <w:rsid w:val="00282530"/>
    <w:rsid w:val="0028277B"/>
    <w:rsid w:val="00282812"/>
    <w:rsid w:val="00282CE3"/>
    <w:rsid w:val="00283C23"/>
    <w:rsid w:val="00285736"/>
    <w:rsid w:val="00286207"/>
    <w:rsid w:val="002863D5"/>
    <w:rsid w:val="00286658"/>
    <w:rsid w:val="0028694F"/>
    <w:rsid w:val="00286E36"/>
    <w:rsid w:val="00287662"/>
    <w:rsid w:val="002913B8"/>
    <w:rsid w:val="002915B7"/>
    <w:rsid w:val="002918C6"/>
    <w:rsid w:val="00291E51"/>
    <w:rsid w:val="002923DB"/>
    <w:rsid w:val="002928F7"/>
    <w:rsid w:val="00292D6B"/>
    <w:rsid w:val="00293F42"/>
    <w:rsid w:val="0029402E"/>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36C"/>
    <w:rsid w:val="002A6AA0"/>
    <w:rsid w:val="002B06F2"/>
    <w:rsid w:val="002B07CF"/>
    <w:rsid w:val="002B15BA"/>
    <w:rsid w:val="002B1AD2"/>
    <w:rsid w:val="002B1F8F"/>
    <w:rsid w:val="002B2455"/>
    <w:rsid w:val="002B29C5"/>
    <w:rsid w:val="002B2E25"/>
    <w:rsid w:val="002B3705"/>
    <w:rsid w:val="002B45AA"/>
    <w:rsid w:val="002B4857"/>
    <w:rsid w:val="002B4FCE"/>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4A1E"/>
    <w:rsid w:val="002C56C7"/>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4E58"/>
    <w:rsid w:val="002D526B"/>
    <w:rsid w:val="002D586C"/>
    <w:rsid w:val="002D5E3C"/>
    <w:rsid w:val="002D64FC"/>
    <w:rsid w:val="002D65C7"/>
    <w:rsid w:val="002D6B69"/>
    <w:rsid w:val="002D6BDE"/>
    <w:rsid w:val="002D7449"/>
    <w:rsid w:val="002D7685"/>
    <w:rsid w:val="002E0056"/>
    <w:rsid w:val="002E044A"/>
    <w:rsid w:val="002E0753"/>
    <w:rsid w:val="002E092D"/>
    <w:rsid w:val="002E0C61"/>
    <w:rsid w:val="002E0CAF"/>
    <w:rsid w:val="002E1055"/>
    <w:rsid w:val="002E17D8"/>
    <w:rsid w:val="002E3A0F"/>
    <w:rsid w:val="002E3C54"/>
    <w:rsid w:val="002E5882"/>
    <w:rsid w:val="002E6355"/>
    <w:rsid w:val="002E6BC0"/>
    <w:rsid w:val="002E719D"/>
    <w:rsid w:val="002E71CE"/>
    <w:rsid w:val="002E77F4"/>
    <w:rsid w:val="002E7D9C"/>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FC2"/>
    <w:rsid w:val="00303418"/>
    <w:rsid w:val="003036A1"/>
    <w:rsid w:val="00303D7A"/>
    <w:rsid w:val="00304F87"/>
    <w:rsid w:val="003056F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13"/>
    <w:rsid w:val="00312591"/>
    <w:rsid w:val="0031297A"/>
    <w:rsid w:val="00312B4E"/>
    <w:rsid w:val="00312CBC"/>
    <w:rsid w:val="00313C9C"/>
    <w:rsid w:val="00315079"/>
    <w:rsid w:val="00315554"/>
    <w:rsid w:val="003157EA"/>
    <w:rsid w:val="0031609C"/>
    <w:rsid w:val="00316758"/>
    <w:rsid w:val="00316E2C"/>
    <w:rsid w:val="00317CBE"/>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1F8"/>
    <w:rsid w:val="0033431F"/>
    <w:rsid w:val="003343B0"/>
    <w:rsid w:val="003346FD"/>
    <w:rsid w:val="003348DB"/>
    <w:rsid w:val="00334E15"/>
    <w:rsid w:val="0033529C"/>
    <w:rsid w:val="0033575D"/>
    <w:rsid w:val="00335D0B"/>
    <w:rsid w:val="00335F7A"/>
    <w:rsid w:val="00335F81"/>
    <w:rsid w:val="0033686C"/>
    <w:rsid w:val="00336A6D"/>
    <w:rsid w:val="00336A98"/>
    <w:rsid w:val="0033755F"/>
    <w:rsid w:val="0033783A"/>
    <w:rsid w:val="00340B71"/>
    <w:rsid w:val="00340B96"/>
    <w:rsid w:val="00340CE5"/>
    <w:rsid w:val="00340EBF"/>
    <w:rsid w:val="00340EDD"/>
    <w:rsid w:val="00341459"/>
    <w:rsid w:val="003414D9"/>
    <w:rsid w:val="00341ADA"/>
    <w:rsid w:val="00341FE7"/>
    <w:rsid w:val="00343205"/>
    <w:rsid w:val="003432BA"/>
    <w:rsid w:val="003432ED"/>
    <w:rsid w:val="00343367"/>
    <w:rsid w:val="00343585"/>
    <w:rsid w:val="00343ECD"/>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28B"/>
    <w:rsid w:val="003566FF"/>
    <w:rsid w:val="00356AE9"/>
    <w:rsid w:val="00357B38"/>
    <w:rsid w:val="0036082C"/>
    <w:rsid w:val="00360920"/>
    <w:rsid w:val="0036096C"/>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5B3"/>
    <w:rsid w:val="00366A81"/>
    <w:rsid w:val="00366B97"/>
    <w:rsid w:val="00366C67"/>
    <w:rsid w:val="00366C75"/>
    <w:rsid w:val="00366EB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14"/>
    <w:rsid w:val="003749C7"/>
    <w:rsid w:val="00374A4E"/>
    <w:rsid w:val="003756AB"/>
    <w:rsid w:val="00375734"/>
    <w:rsid w:val="00375ED1"/>
    <w:rsid w:val="003765D2"/>
    <w:rsid w:val="0037666F"/>
    <w:rsid w:val="00376966"/>
    <w:rsid w:val="00376ED2"/>
    <w:rsid w:val="003778C9"/>
    <w:rsid w:val="00377EB5"/>
    <w:rsid w:val="00380115"/>
    <w:rsid w:val="0038026C"/>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216"/>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825"/>
    <w:rsid w:val="00397D43"/>
    <w:rsid w:val="003A1B19"/>
    <w:rsid w:val="003A1B2D"/>
    <w:rsid w:val="003A330F"/>
    <w:rsid w:val="003A469E"/>
    <w:rsid w:val="003A4876"/>
    <w:rsid w:val="003A48D5"/>
    <w:rsid w:val="003A4C09"/>
    <w:rsid w:val="003A4F5E"/>
    <w:rsid w:val="003A5662"/>
    <w:rsid w:val="003A5734"/>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439"/>
    <w:rsid w:val="003B477E"/>
    <w:rsid w:val="003B5182"/>
    <w:rsid w:val="003B5239"/>
    <w:rsid w:val="003B52B0"/>
    <w:rsid w:val="003B5923"/>
    <w:rsid w:val="003B5F06"/>
    <w:rsid w:val="003B5FC2"/>
    <w:rsid w:val="003B6788"/>
    <w:rsid w:val="003B7022"/>
    <w:rsid w:val="003B7116"/>
    <w:rsid w:val="003B7478"/>
    <w:rsid w:val="003B7809"/>
    <w:rsid w:val="003B7A73"/>
    <w:rsid w:val="003B7D4B"/>
    <w:rsid w:val="003B7D8B"/>
    <w:rsid w:val="003C0C25"/>
    <w:rsid w:val="003C0DDE"/>
    <w:rsid w:val="003C23ED"/>
    <w:rsid w:val="003C2545"/>
    <w:rsid w:val="003C3A38"/>
    <w:rsid w:val="003C3B4A"/>
    <w:rsid w:val="003C3C8B"/>
    <w:rsid w:val="003C5908"/>
    <w:rsid w:val="003C5C76"/>
    <w:rsid w:val="003C5F59"/>
    <w:rsid w:val="003C6879"/>
    <w:rsid w:val="003C6BF2"/>
    <w:rsid w:val="003C6E8A"/>
    <w:rsid w:val="003C7437"/>
    <w:rsid w:val="003C747A"/>
    <w:rsid w:val="003C7B4B"/>
    <w:rsid w:val="003D01D9"/>
    <w:rsid w:val="003D072B"/>
    <w:rsid w:val="003D0774"/>
    <w:rsid w:val="003D18C5"/>
    <w:rsid w:val="003D1972"/>
    <w:rsid w:val="003D1AD3"/>
    <w:rsid w:val="003D21DA"/>
    <w:rsid w:val="003D22F7"/>
    <w:rsid w:val="003D256F"/>
    <w:rsid w:val="003D25F7"/>
    <w:rsid w:val="003D29B9"/>
    <w:rsid w:val="003D2C5F"/>
    <w:rsid w:val="003D356D"/>
    <w:rsid w:val="003D37D2"/>
    <w:rsid w:val="003D414F"/>
    <w:rsid w:val="003D4826"/>
    <w:rsid w:val="003D4FFC"/>
    <w:rsid w:val="003D508F"/>
    <w:rsid w:val="003D50E0"/>
    <w:rsid w:val="003D5C37"/>
    <w:rsid w:val="003D6447"/>
    <w:rsid w:val="003D656E"/>
    <w:rsid w:val="003D795F"/>
    <w:rsid w:val="003D7B16"/>
    <w:rsid w:val="003E0202"/>
    <w:rsid w:val="003E074F"/>
    <w:rsid w:val="003E0B68"/>
    <w:rsid w:val="003E1296"/>
    <w:rsid w:val="003E162A"/>
    <w:rsid w:val="003E203F"/>
    <w:rsid w:val="003E27D5"/>
    <w:rsid w:val="003E3722"/>
    <w:rsid w:val="003E3872"/>
    <w:rsid w:val="003E3882"/>
    <w:rsid w:val="003E3BB1"/>
    <w:rsid w:val="003E4724"/>
    <w:rsid w:val="003E54CC"/>
    <w:rsid w:val="003E5859"/>
    <w:rsid w:val="003E5CD9"/>
    <w:rsid w:val="003E659A"/>
    <w:rsid w:val="003E67A1"/>
    <w:rsid w:val="003E733A"/>
    <w:rsid w:val="003E7AC1"/>
    <w:rsid w:val="003F0446"/>
    <w:rsid w:val="003F0D60"/>
    <w:rsid w:val="003F0DA9"/>
    <w:rsid w:val="003F13F9"/>
    <w:rsid w:val="003F163F"/>
    <w:rsid w:val="003F1884"/>
    <w:rsid w:val="003F18A6"/>
    <w:rsid w:val="003F1C38"/>
    <w:rsid w:val="003F2885"/>
    <w:rsid w:val="003F2B13"/>
    <w:rsid w:val="003F3945"/>
    <w:rsid w:val="003F3C51"/>
    <w:rsid w:val="003F4293"/>
    <w:rsid w:val="003F4C6F"/>
    <w:rsid w:val="003F4E30"/>
    <w:rsid w:val="003F509D"/>
    <w:rsid w:val="003F573C"/>
    <w:rsid w:val="003F62B1"/>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57D0"/>
    <w:rsid w:val="004061CC"/>
    <w:rsid w:val="00406346"/>
    <w:rsid w:val="004065E5"/>
    <w:rsid w:val="00407F7A"/>
    <w:rsid w:val="00410198"/>
    <w:rsid w:val="004104BC"/>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92C"/>
    <w:rsid w:val="0042164F"/>
    <w:rsid w:val="00421EB0"/>
    <w:rsid w:val="00422956"/>
    <w:rsid w:val="00422B31"/>
    <w:rsid w:val="00423618"/>
    <w:rsid w:val="004239DF"/>
    <w:rsid w:val="00424446"/>
    <w:rsid w:val="004246C0"/>
    <w:rsid w:val="00424DA5"/>
    <w:rsid w:val="004257EF"/>
    <w:rsid w:val="00425AD1"/>
    <w:rsid w:val="00426080"/>
    <w:rsid w:val="0042638F"/>
    <w:rsid w:val="004268EC"/>
    <w:rsid w:val="004272E5"/>
    <w:rsid w:val="004279D1"/>
    <w:rsid w:val="00430324"/>
    <w:rsid w:val="00430467"/>
    <w:rsid w:val="00430483"/>
    <w:rsid w:val="00430CAC"/>
    <w:rsid w:val="0043156E"/>
    <w:rsid w:val="00431997"/>
    <w:rsid w:val="00431BEF"/>
    <w:rsid w:val="00431CF7"/>
    <w:rsid w:val="00431F3D"/>
    <w:rsid w:val="00432212"/>
    <w:rsid w:val="00432A6B"/>
    <w:rsid w:val="00433243"/>
    <w:rsid w:val="00433E48"/>
    <w:rsid w:val="00433F81"/>
    <w:rsid w:val="00434855"/>
    <w:rsid w:val="00434BA1"/>
    <w:rsid w:val="00434CF7"/>
    <w:rsid w:val="004354E2"/>
    <w:rsid w:val="00435553"/>
    <w:rsid w:val="004359B1"/>
    <w:rsid w:val="00435FD0"/>
    <w:rsid w:val="00436BD2"/>
    <w:rsid w:val="00436F3A"/>
    <w:rsid w:val="00436FD6"/>
    <w:rsid w:val="00437177"/>
    <w:rsid w:val="004371B9"/>
    <w:rsid w:val="00437D46"/>
    <w:rsid w:val="0044078E"/>
    <w:rsid w:val="0044085B"/>
    <w:rsid w:val="00440C47"/>
    <w:rsid w:val="00440EDD"/>
    <w:rsid w:val="0044155C"/>
    <w:rsid w:val="004428C3"/>
    <w:rsid w:val="00442DA2"/>
    <w:rsid w:val="00442FA8"/>
    <w:rsid w:val="00443076"/>
    <w:rsid w:val="004431B5"/>
    <w:rsid w:val="004442A4"/>
    <w:rsid w:val="004446E5"/>
    <w:rsid w:val="00444D06"/>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9C2"/>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74B7"/>
    <w:rsid w:val="00477558"/>
    <w:rsid w:val="0047795F"/>
    <w:rsid w:val="00480514"/>
    <w:rsid w:val="004805A2"/>
    <w:rsid w:val="00480B2A"/>
    <w:rsid w:val="004812BC"/>
    <w:rsid w:val="00481372"/>
    <w:rsid w:val="004819D9"/>
    <w:rsid w:val="00482067"/>
    <w:rsid w:val="00482559"/>
    <w:rsid w:val="004835A3"/>
    <w:rsid w:val="0048415E"/>
    <w:rsid w:val="00485C7E"/>
    <w:rsid w:val="00485F39"/>
    <w:rsid w:val="004862EC"/>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2FC"/>
    <w:rsid w:val="004943F0"/>
    <w:rsid w:val="00494ACF"/>
    <w:rsid w:val="00494D75"/>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44EB"/>
    <w:rsid w:val="004A5793"/>
    <w:rsid w:val="004A62D4"/>
    <w:rsid w:val="004A684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3D8"/>
    <w:rsid w:val="004B2D8E"/>
    <w:rsid w:val="004B2F3B"/>
    <w:rsid w:val="004B34BD"/>
    <w:rsid w:val="004B3782"/>
    <w:rsid w:val="004B5067"/>
    <w:rsid w:val="004B519D"/>
    <w:rsid w:val="004B544F"/>
    <w:rsid w:val="004B5BB1"/>
    <w:rsid w:val="004B5E9B"/>
    <w:rsid w:val="004B60BF"/>
    <w:rsid w:val="004B65E7"/>
    <w:rsid w:val="004B68BB"/>
    <w:rsid w:val="004B73EB"/>
    <w:rsid w:val="004B783F"/>
    <w:rsid w:val="004B7F4D"/>
    <w:rsid w:val="004C01FE"/>
    <w:rsid w:val="004C0338"/>
    <w:rsid w:val="004C0910"/>
    <w:rsid w:val="004C1B00"/>
    <w:rsid w:val="004C1CAD"/>
    <w:rsid w:val="004C219A"/>
    <w:rsid w:val="004C24D1"/>
    <w:rsid w:val="004C28B6"/>
    <w:rsid w:val="004C3AD6"/>
    <w:rsid w:val="004C456D"/>
    <w:rsid w:val="004C4F73"/>
    <w:rsid w:val="004C5118"/>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4538"/>
    <w:rsid w:val="004D4A9F"/>
    <w:rsid w:val="004D4F74"/>
    <w:rsid w:val="004D4FB6"/>
    <w:rsid w:val="004D572F"/>
    <w:rsid w:val="004D5DB5"/>
    <w:rsid w:val="004D6163"/>
    <w:rsid w:val="004D6FEE"/>
    <w:rsid w:val="004D7368"/>
    <w:rsid w:val="004D78ED"/>
    <w:rsid w:val="004D7A7F"/>
    <w:rsid w:val="004D7B45"/>
    <w:rsid w:val="004D7BB8"/>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13F"/>
    <w:rsid w:val="004E76F5"/>
    <w:rsid w:val="004F16E2"/>
    <w:rsid w:val="004F183F"/>
    <w:rsid w:val="004F1C0A"/>
    <w:rsid w:val="004F1C73"/>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115"/>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3006"/>
    <w:rsid w:val="005135EA"/>
    <w:rsid w:val="00513637"/>
    <w:rsid w:val="00513698"/>
    <w:rsid w:val="0051390A"/>
    <w:rsid w:val="00514955"/>
    <w:rsid w:val="00514ABA"/>
    <w:rsid w:val="00514B76"/>
    <w:rsid w:val="00514C5A"/>
    <w:rsid w:val="00514C6D"/>
    <w:rsid w:val="00514D8A"/>
    <w:rsid w:val="00516146"/>
    <w:rsid w:val="00516384"/>
    <w:rsid w:val="005173F8"/>
    <w:rsid w:val="0051792A"/>
    <w:rsid w:val="00517B5C"/>
    <w:rsid w:val="00517BEE"/>
    <w:rsid w:val="00517E6C"/>
    <w:rsid w:val="00517F09"/>
    <w:rsid w:val="005200BA"/>
    <w:rsid w:val="005203AF"/>
    <w:rsid w:val="00520691"/>
    <w:rsid w:val="00520A5B"/>
    <w:rsid w:val="00520C75"/>
    <w:rsid w:val="00520D45"/>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2F87"/>
    <w:rsid w:val="005332AC"/>
    <w:rsid w:val="005332D7"/>
    <w:rsid w:val="0053355C"/>
    <w:rsid w:val="00533BA8"/>
    <w:rsid w:val="00533DD2"/>
    <w:rsid w:val="005346E8"/>
    <w:rsid w:val="0053569A"/>
    <w:rsid w:val="00535702"/>
    <w:rsid w:val="00536850"/>
    <w:rsid w:val="00536AC8"/>
    <w:rsid w:val="00537430"/>
    <w:rsid w:val="005374E4"/>
    <w:rsid w:val="00540611"/>
    <w:rsid w:val="00540C87"/>
    <w:rsid w:val="0054114B"/>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490"/>
    <w:rsid w:val="00551595"/>
    <w:rsid w:val="00551ED9"/>
    <w:rsid w:val="00552A47"/>
    <w:rsid w:val="00552C55"/>
    <w:rsid w:val="00552C91"/>
    <w:rsid w:val="0055300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7F6"/>
    <w:rsid w:val="00556E2F"/>
    <w:rsid w:val="00556EF2"/>
    <w:rsid w:val="00556FE4"/>
    <w:rsid w:val="00561031"/>
    <w:rsid w:val="005610D2"/>
    <w:rsid w:val="005623AA"/>
    <w:rsid w:val="005623C6"/>
    <w:rsid w:val="0056245F"/>
    <w:rsid w:val="00562C7D"/>
    <w:rsid w:val="00562D2D"/>
    <w:rsid w:val="00562E2E"/>
    <w:rsid w:val="00562EDA"/>
    <w:rsid w:val="0056340D"/>
    <w:rsid w:val="00563635"/>
    <w:rsid w:val="00563A91"/>
    <w:rsid w:val="00563B03"/>
    <w:rsid w:val="00563B63"/>
    <w:rsid w:val="00563E2C"/>
    <w:rsid w:val="00564486"/>
    <w:rsid w:val="00564982"/>
    <w:rsid w:val="00564ADF"/>
    <w:rsid w:val="0056558E"/>
    <w:rsid w:val="00565B38"/>
    <w:rsid w:val="005662C6"/>
    <w:rsid w:val="00566558"/>
    <w:rsid w:val="00566B9A"/>
    <w:rsid w:val="00566CB4"/>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2675"/>
    <w:rsid w:val="00582E8B"/>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95"/>
    <w:rsid w:val="00590A54"/>
    <w:rsid w:val="00591628"/>
    <w:rsid w:val="00591961"/>
    <w:rsid w:val="005929A6"/>
    <w:rsid w:val="00594762"/>
    <w:rsid w:val="00595D9B"/>
    <w:rsid w:val="00596E62"/>
    <w:rsid w:val="00597401"/>
    <w:rsid w:val="00597C42"/>
    <w:rsid w:val="005A1B4F"/>
    <w:rsid w:val="005A1E82"/>
    <w:rsid w:val="005A2454"/>
    <w:rsid w:val="005A27A8"/>
    <w:rsid w:val="005A2A9B"/>
    <w:rsid w:val="005A3CCD"/>
    <w:rsid w:val="005A40A1"/>
    <w:rsid w:val="005A445E"/>
    <w:rsid w:val="005A4534"/>
    <w:rsid w:val="005A4A78"/>
    <w:rsid w:val="005A684B"/>
    <w:rsid w:val="005A6AB6"/>
    <w:rsid w:val="005A6AD0"/>
    <w:rsid w:val="005B05C2"/>
    <w:rsid w:val="005B0C89"/>
    <w:rsid w:val="005B0FD6"/>
    <w:rsid w:val="005B15C2"/>
    <w:rsid w:val="005B1CB0"/>
    <w:rsid w:val="005B25EB"/>
    <w:rsid w:val="005B3056"/>
    <w:rsid w:val="005B3177"/>
    <w:rsid w:val="005B3608"/>
    <w:rsid w:val="005B3D2B"/>
    <w:rsid w:val="005B3E26"/>
    <w:rsid w:val="005B422B"/>
    <w:rsid w:val="005B49EE"/>
    <w:rsid w:val="005B49FF"/>
    <w:rsid w:val="005B622A"/>
    <w:rsid w:val="005B66BF"/>
    <w:rsid w:val="005B6C6F"/>
    <w:rsid w:val="005B6F0C"/>
    <w:rsid w:val="005B6F7D"/>
    <w:rsid w:val="005B7577"/>
    <w:rsid w:val="005B7CF7"/>
    <w:rsid w:val="005B7FE3"/>
    <w:rsid w:val="005C0023"/>
    <w:rsid w:val="005C0234"/>
    <w:rsid w:val="005C0348"/>
    <w:rsid w:val="005C0ACD"/>
    <w:rsid w:val="005C0FCA"/>
    <w:rsid w:val="005C107E"/>
    <w:rsid w:val="005C1E87"/>
    <w:rsid w:val="005C20D4"/>
    <w:rsid w:val="005C2330"/>
    <w:rsid w:val="005C25A5"/>
    <w:rsid w:val="005C319B"/>
    <w:rsid w:val="005C44DB"/>
    <w:rsid w:val="005C4878"/>
    <w:rsid w:val="005C49B0"/>
    <w:rsid w:val="005C4B21"/>
    <w:rsid w:val="005C5490"/>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AE9"/>
    <w:rsid w:val="005D59BB"/>
    <w:rsid w:val="005D6542"/>
    <w:rsid w:val="005D6BB5"/>
    <w:rsid w:val="005D6CA2"/>
    <w:rsid w:val="005D725D"/>
    <w:rsid w:val="005D7343"/>
    <w:rsid w:val="005D77CF"/>
    <w:rsid w:val="005D7B17"/>
    <w:rsid w:val="005D7BD2"/>
    <w:rsid w:val="005D7CC0"/>
    <w:rsid w:val="005E0377"/>
    <w:rsid w:val="005E0957"/>
    <w:rsid w:val="005E0BE1"/>
    <w:rsid w:val="005E1048"/>
    <w:rsid w:val="005E1460"/>
    <w:rsid w:val="005E1C81"/>
    <w:rsid w:val="005E1CB2"/>
    <w:rsid w:val="005E1D8E"/>
    <w:rsid w:val="005E2050"/>
    <w:rsid w:val="005E4208"/>
    <w:rsid w:val="005E4410"/>
    <w:rsid w:val="005E4829"/>
    <w:rsid w:val="005E58A0"/>
    <w:rsid w:val="005E5E8F"/>
    <w:rsid w:val="005E633B"/>
    <w:rsid w:val="005E6667"/>
    <w:rsid w:val="005E690A"/>
    <w:rsid w:val="005E6A78"/>
    <w:rsid w:val="005E6C88"/>
    <w:rsid w:val="005E77E0"/>
    <w:rsid w:val="005E7836"/>
    <w:rsid w:val="005E7C59"/>
    <w:rsid w:val="005F04DA"/>
    <w:rsid w:val="005F0514"/>
    <w:rsid w:val="005F14B2"/>
    <w:rsid w:val="005F1CE1"/>
    <w:rsid w:val="005F1E65"/>
    <w:rsid w:val="005F202B"/>
    <w:rsid w:val="005F2943"/>
    <w:rsid w:val="005F2BE1"/>
    <w:rsid w:val="005F2EF2"/>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2B2"/>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1946"/>
    <w:rsid w:val="00612298"/>
    <w:rsid w:val="0061247F"/>
    <w:rsid w:val="00612863"/>
    <w:rsid w:val="006134E7"/>
    <w:rsid w:val="00613D72"/>
    <w:rsid w:val="0061448A"/>
    <w:rsid w:val="0061502F"/>
    <w:rsid w:val="006151BB"/>
    <w:rsid w:val="0061557A"/>
    <w:rsid w:val="0061574F"/>
    <w:rsid w:val="006159E4"/>
    <w:rsid w:val="0061670A"/>
    <w:rsid w:val="00617162"/>
    <w:rsid w:val="00617417"/>
    <w:rsid w:val="006177D1"/>
    <w:rsid w:val="00617861"/>
    <w:rsid w:val="00620049"/>
    <w:rsid w:val="0062093A"/>
    <w:rsid w:val="00621C92"/>
    <w:rsid w:val="0062322C"/>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24E"/>
    <w:rsid w:val="006327F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6BBA"/>
    <w:rsid w:val="00637A9A"/>
    <w:rsid w:val="006405FA"/>
    <w:rsid w:val="00640DFF"/>
    <w:rsid w:val="00641BD1"/>
    <w:rsid w:val="00642066"/>
    <w:rsid w:val="006424E5"/>
    <w:rsid w:val="00642D04"/>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46FD"/>
    <w:rsid w:val="006550A4"/>
    <w:rsid w:val="006551B4"/>
    <w:rsid w:val="006554D4"/>
    <w:rsid w:val="0065569B"/>
    <w:rsid w:val="00656666"/>
    <w:rsid w:val="0065692A"/>
    <w:rsid w:val="00656B90"/>
    <w:rsid w:val="006570AD"/>
    <w:rsid w:val="00657B8D"/>
    <w:rsid w:val="00660409"/>
    <w:rsid w:val="006605A6"/>
    <w:rsid w:val="00660948"/>
    <w:rsid w:val="00661E43"/>
    <w:rsid w:val="00661E9B"/>
    <w:rsid w:val="00661EFA"/>
    <w:rsid w:val="00662326"/>
    <w:rsid w:val="00662717"/>
    <w:rsid w:val="006630AB"/>
    <w:rsid w:val="006632B0"/>
    <w:rsid w:val="006635E2"/>
    <w:rsid w:val="006639B9"/>
    <w:rsid w:val="00664234"/>
    <w:rsid w:val="00664591"/>
    <w:rsid w:val="00664901"/>
    <w:rsid w:val="00664EAD"/>
    <w:rsid w:val="00664F0E"/>
    <w:rsid w:val="00665A0A"/>
    <w:rsid w:val="00666169"/>
    <w:rsid w:val="0066656D"/>
    <w:rsid w:val="00666799"/>
    <w:rsid w:val="00666A8C"/>
    <w:rsid w:val="0066739D"/>
    <w:rsid w:val="0066745C"/>
    <w:rsid w:val="00670FB7"/>
    <w:rsid w:val="006721E7"/>
    <w:rsid w:val="006728A8"/>
    <w:rsid w:val="00673291"/>
    <w:rsid w:val="00673482"/>
    <w:rsid w:val="00673509"/>
    <w:rsid w:val="006740EF"/>
    <w:rsid w:val="006750FA"/>
    <w:rsid w:val="006755C2"/>
    <w:rsid w:val="00675884"/>
    <w:rsid w:val="00675BE2"/>
    <w:rsid w:val="00675C27"/>
    <w:rsid w:val="00675F92"/>
    <w:rsid w:val="0067691F"/>
    <w:rsid w:val="00676A5E"/>
    <w:rsid w:val="00676CF0"/>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D5A"/>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FAF"/>
    <w:rsid w:val="006B7602"/>
    <w:rsid w:val="006B77EA"/>
    <w:rsid w:val="006C146A"/>
    <w:rsid w:val="006C1FA5"/>
    <w:rsid w:val="006C224D"/>
    <w:rsid w:val="006C252A"/>
    <w:rsid w:val="006C2711"/>
    <w:rsid w:val="006C2B8C"/>
    <w:rsid w:val="006C316D"/>
    <w:rsid w:val="006C3804"/>
    <w:rsid w:val="006C3E81"/>
    <w:rsid w:val="006C3F0A"/>
    <w:rsid w:val="006C43FA"/>
    <w:rsid w:val="006C494D"/>
    <w:rsid w:val="006C5272"/>
    <w:rsid w:val="006C53AF"/>
    <w:rsid w:val="006C544C"/>
    <w:rsid w:val="006C5466"/>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3C7B"/>
    <w:rsid w:val="006E4047"/>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93D"/>
    <w:rsid w:val="006F4987"/>
    <w:rsid w:val="006F4D6A"/>
    <w:rsid w:val="006F5191"/>
    <w:rsid w:val="006F5576"/>
    <w:rsid w:val="006F55EC"/>
    <w:rsid w:val="006F57FB"/>
    <w:rsid w:val="006F61FC"/>
    <w:rsid w:val="006F64C3"/>
    <w:rsid w:val="006F65C9"/>
    <w:rsid w:val="006F6A64"/>
    <w:rsid w:val="006F6E22"/>
    <w:rsid w:val="006F73DC"/>
    <w:rsid w:val="006F771D"/>
    <w:rsid w:val="007002D7"/>
    <w:rsid w:val="00700D3F"/>
    <w:rsid w:val="00700FC3"/>
    <w:rsid w:val="00701041"/>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909"/>
    <w:rsid w:val="00716B79"/>
    <w:rsid w:val="00720226"/>
    <w:rsid w:val="00721145"/>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8A9"/>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932"/>
    <w:rsid w:val="00745A6F"/>
    <w:rsid w:val="00745B92"/>
    <w:rsid w:val="0074607D"/>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5722"/>
    <w:rsid w:val="0075603F"/>
    <w:rsid w:val="00756E3A"/>
    <w:rsid w:val="007571C5"/>
    <w:rsid w:val="0075724A"/>
    <w:rsid w:val="0075777D"/>
    <w:rsid w:val="007605E9"/>
    <w:rsid w:val="007606F1"/>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7FEA"/>
    <w:rsid w:val="00780234"/>
    <w:rsid w:val="00780611"/>
    <w:rsid w:val="00780D9A"/>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A72"/>
    <w:rsid w:val="00786FB4"/>
    <w:rsid w:val="00787980"/>
    <w:rsid w:val="00787E3B"/>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5E9C"/>
    <w:rsid w:val="00796765"/>
    <w:rsid w:val="00797190"/>
    <w:rsid w:val="00797E04"/>
    <w:rsid w:val="007A06EE"/>
    <w:rsid w:val="007A07BC"/>
    <w:rsid w:val="007A0B15"/>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026"/>
    <w:rsid w:val="007B1D67"/>
    <w:rsid w:val="007B2B05"/>
    <w:rsid w:val="007B2EEB"/>
    <w:rsid w:val="007B34A4"/>
    <w:rsid w:val="007B3803"/>
    <w:rsid w:val="007B3E89"/>
    <w:rsid w:val="007B496A"/>
    <w:rsid w:val="007B4B86"/>
    <w:rsid w:val="007B4CE1"/>
    <w:rsid w:val="007B580F"/>
    <w:rsid w:val="007B5A39"/>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2B4"/>
    <w:rsid w:val="007C438E"/>
    <w:rsid w:val="007C4AE5"/>
    <w:rsid w:val="007C53D3"/>
    <w:rsid w:val="007C5C32"/>
    <w:rsid w:val="007C5CF0"/>
    <w:rsid w:val="007C61DB"/>
    <w:rsid w:val="007C6201"/>
    <w:rsid w:val="007C6D09"/>
    <w:rsid w:val="007C74B8"/>
    <w:rsid w:val="007C7CF6"/>
    <w:rsid w:val="007D011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90"/>
    <w:rsid w:val="007D61E0"/>
    <w:rsid w:val="007D6903"/>
    <w:rsid w:val="007D69DB"/>
    <w:rsid w:val="007D6B64"/>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34E3"/>
    <w:rsid w:val="007E3DB5"/>
    <w:rsid w:val="007E3ED4"/>
    <w:rsid w:val="007E5298"/>
    <w:rsid w:val="007E5932"/>
    <w:rsid w:val="007E5D47"/>
    <w:rsid w:val="007E5E89"/>
    <w:rsid w:val="007E5F5F"/>
    <w:rsid w:val="007E66C3"/>
    <w:rsid w:val="007E695A"/>
    <w:rsid w:val="007E6E66"/>
    <w:rsid w:val="007E7153"/>
    <w:rsid w:val="007E7858"/>
    <w:rsid w:val="007F010F"/>
    <w:rsid w:val="007F011F"/>
    <w:rsid w:val="007F1254"/>
    <w:rsid w:val="007F226E"/>
    <w:rsid w:val="007F2CE5"/>
    <w:rsid w:val="007F2D82"/>
    <w:rsid w:val="007F3A0F"/>
    <w:rsid w:val="007F43AF"/>
    <w:rsid w:val="007F465B"/>
    <w:rsid w:val="007F5C28"/>
    <w:rsid w:val="007F6371"/>
    <w:rsid w:val="007F6572"/>
    <w:rsid w:val="007F70A4"/>
    <w:rsid w:val="007F72B6"/>
    <w:rsid w:val="007F7471"/>
    <w:rsid w:val="007F750B"/>
    <w:rsid w:val="0080098E"/>
    <w:rsid w:val="00800B13"/>
    <w:rsid w:val="008013F9"/>
    <w:rsid w:val="00801A7B"/>
    <w:rsid w:val="008021B6"/>
    <w:rsid w:val="00802687"/>
    <w:rsid w:val="008029DD"/>
    <w:rsid w:val="00802C2D"/>
    <w:rsid w:val="00802FB9"/>
    <w:rsid w:val="008030A2"/>
    <w:rsid w:val="008046A1"/>
    <w:rsid w:val="0080477B"/>
    <w:rsid w:val="00804A2A"/>
    <w:rsid w:val="00804B3E"/>
    <w:rsid w:val="00804EC6"/>
    <w:rsid w:val="00804EDE"/>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C5E"/>
    <w:rsid w:val="00813156"/>
    <w:rsid w:val="00813290"/>
    <w:rsid w:val="008134ED"/>
    <w:rsid w:val="00813673"/>
    <w:rsid w:val="008136B9"/>
    <w:rsid w:val="00813AED"/>
    <w:rsid w:val="00814A39"/>
    <w:rsid w:val="00814D48"/>
    <w:rsid w:val="008150FA"/>
    <w:rsid w:val="0081524E"/>
    <w:rsid w:val="00815380"/>
    <w:rsid w:val="008158AF"/>
    <w:rsid w:val="00815903"/>
    <w:rsid w:val="008167FB"/>
    <w:rsid w:val="00817033"/>
    <w:rsid w:val="00817678"/>
    <w:rsid w:val="00817DA0"/>
    <w:rsid w:val="008200CA"/>
    <w:rsid w:val="008215B4"/>
    <w:rsid w:val="008216E6"/>
    <w:rsid w:val="00821708"/>
    <w:rsid w:val="00821848"/>
    <w:rsid w:val="008220A4"/>
    <w:rsid w:val="00822CDE"/>
    <w:rsid w:val="00822D4F"/>
    <w:rsid w:val="00822EB2"/>
    <w:rsid w:val="008238C5"/>
    <w:rsid w:val="008238FE"/>
    <w:rsid w:val="0082499C"/>
    <w:rsid w:val="00824CC2"/>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5352"/>
    <w:rsid w:val="008359EC"/>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F6"/>
    <w:rsid w:val="00846FAC"/>
    <w:rsid w:val="0084720C"/>
    <w:rsid w:val="00847930"/>
    <w:rsid w:val="00847DEC"/>
    <w:rsid w:val="00850037"/>
    <w:rsid w:val="008503BB"/>
    <w:rsid w:val="0085074E"/>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EB2"/>
    <w:rsid w:val="00855F51"/>
    <w:rsid w:val="00857753"/>
    <w:rsid w:val="00857A1F"/>
    <w:rsid w:val="00857ABD"/>
    <w:rsid w:val="00857CCB"/>
    <w:rsid w:val="00860325"/>
    <w:rsid w:val="00860762"/>
    <w:rsid w:val="00860B1B"/>
    <w:rsid w:val="00861583"/>
    <w:rsid w:val="00862795"/>
    <w:rsid w:val="008628A0"/>
    <w:rsid w:val="00862B09"/>
    <w:rsid w:val="00862CC7"/>
    <w:rsid w:val="00863426"/>
    <w:rsid w:val="00864140"/>
    <w:rsid w:val="00864A60"/>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BFA"/>
    <w:rsid w:val="00885D2B"/>
    <w:rsid w:val="00885E26"/>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A0D59"/>
    <w:rsid w:val="008A0F40"/>
    <w:rsid w:val="008A1A7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4EFC"/>
    <w:rsid w:val="008B529D"/>
    <w:rsid w:val="008B5A0A"/>
    <w:rsid w:val="008B6171"/>
    <w:rsid w:val="008B76AB"/>
    <w:rsid w:val="008B785D"/>
    <w:rsid w:val="008B7F5D"/>
    <w:rsid w:val="008C021E"/>
    <w:rsid w:val="008C05A9"/>
    <w:rsid w:val="008C1262"/>
    <w:rsid w:val="008C145A"/>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1A"/>
    <w:rsid w:val="008C6315"/>
    <w:rsid w:val="008C7CC9"/>
    <w:rsid w:val="008D07EC"/>
    <w:rsid w:val="008D0AF2"/>
    <w:rsid w:val="008D0F24"/>
    <w:rsid w:val="008D169B"/>
    <w:rsid w:val="008D201C"/>
    <w:rsid w:val="008D2C98"/>
    <w:rsid w:val="008D2F33"/>
    <w:rsid w:val="008D3535"/>
    <w:rsid w:val="008D356F"/>
    <w:rsid w:val="008D436F"/>
    <w:rsid w:val="008D4945"/>
    <w:rsid w:val="008D4FDA"/>
    <w:rsid w:val="008D531D"/>
    <w:rsid w:val="008D5718"/>
    <w:rsid w:val="008D6C1E"/>
    <w:rsid w:val="008D6C32"/>
    <w:rsid w:val="008D7037"/>
    <w:rsid w:val="008D7410"/>
    <w:rsid w:val="008D78C5"/>
    <w:rsid w:val="008D7DED"/>
    <w:rsid w:val="008E01E5"/>
    <w:rsid w:val="008E05B3"/>
    <w:rsid w:val="008E07B3"/>
    <w:rsid w:val="008E18F2"/>
    <w:rsid w:val="008E25EB"/>
    <w:rsid w:val="008E2662"/>
    <w:rsid w:val="008E2A5F"/>
    <w:rsid w:val="008E2E7C"/>
    <w:rsid w:val="008E3BCB"/>
    <w:rsid w:val="008E3E3D"/>
    <w:rsid w:val="008E40CC"/>
    <w:rsid w:val="008E4B3E"/>
    <w:rsid w:val="008E4DC6"/>
    <w:rsid w:val="008E53DF"/>
    <w:rsid w:val="008E5669"/>
    <w:rsid w:val="008E5A0F"/>
    <w:rsid w:val="008E5D59"/>
    <w:rsid w:val="008E6512"/>
    <w:rsid w:val="008E6D6C"/>
    <w:rsid w:val="008E6EF3"/>
    <w:rsid w:val="008E70BC"/>
    <w:rsid w:val="008E7968"/>
    <w:rsid w:val="008F00AF"/>
    <w:rsid w:val="008F0A5F"/>
    <w:rsid w:val="008F118B"/>
    <w:rsid w:val="008F21B4"/>
    <w:rsid w:val="008F2C2D"/>
    <w:rsid w:val="008F2F6B"/>
    <w:rsid w:val="008F2F81"/>
    <w:rsid w:val="008F4131"/>
    <w:rsid w:val="008F448A"/>
    <w:rsid w:val="008F4787"/>
    <w:rsid w:val="008F48E8"/>
    <w:rsid w:val="008F498F"/>
    <w:rsid w:val="008F4C3C"/>
    <w:rsid w:val="008F4E65"/>
    <w:rsid w:val="008F5246"/>
    <w:rsid w:val="008F5310"/>
    <w:rsid w:val="008F53DC"/>
    <w:rsid w:val="008F594D"/>
    <w:rsid w:val="008F5EC8"/>
    <w:rsid w:val="008F6041"/>
    <w:rsid w:val="008F60F6"/>
    <w:rsid w:val="008F63D5"/>
    <w:rsid w:val="008F6721"/>
    <w:rsid w:val="008F67A9"/>
    <w:rsid w:val="008F67B0"/>
    <w:rsid w:val="008F7466"/>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0A0F"/>
    <w:rsid w:val="009112E8"/>
    <w:rsid w:val="00911A11"/>
    <w:rsid w:val="00911BCD"/>
    <w:rsid w:val="00912326"/>
    <w:rsid w:val="00912D27"/>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2FE2"/>
    <w:rsid w:val="0092342A"/>
    <w:rsid w:val="00923629"/>
    <w:rsid w:val="009237AF"/>
    <w:rsid w:val="00923D36"/>
    <w:rsid w:val="00924145"/>
    <w:rsid w:val="0092469B"/>
    <w:rsid w:val="009249C1"/>
    <w:rsid w:val="00925E77"/>
    <w:rsid w:val="0092635A"/>
    <w:rsid w:val="0092668E"/>
    <w:rsid w:val="009271B9"/>
    <w:rsid w:val="009276B6"/>
    <w:rsid w:val="0093032D"/>
    <w:rsid w:val="0093035B"/>
    <w:rsid w:val="0093061F"/>
    <w:rsid w:val="00930A38"/>
    <w:rsid w:val="00930BA8"/>
    <w:rsid w:val="00931202"/>
    <w:rsid w:val="00931753"/>
    <w:rsid w:val="009317C3"/>
    <w:rsid w:val="00931F6D"/>
    <w:rsid w:val="0093258C"/>
    <w:rsid w:val="00933479"/>
    <w:rsid w:val="0093394F"/>
    <w:rsid w:val="00933A2D"/>
    <w:rsid w:val="00934920"/>
    <w:rsid w:val="009349A5"/>
    <w:rsid w:val="00934D0B"/>
    <w:rsid w:val="009350AF"/>
    <w:rsid w:val="00935661"/>
    <w:rsid w:val="00935E4C"/>
    <w:rsid w:val="00936046"/>
    <w:rsid w:val="00936114"/>
    <w:rsid w:val="009361D6"/>
    <w:rsid w:val="0093649C"/>
    <w:rsid w:val="00936502"/>
    <w:rsid w:val="009367D2"/>
    <w:rsid w:val="00936A27"/>
    <w:rsid w:val="00937269"/>
    <w:rsid w:val="00937D62"/>
    <w:rsid w:val="0094072C"/>
    <w:rsid w:val="009410C1"/>
    <w:rsid w:val="0094231F"/>
    <w:rsid w:val="009427EC"/>
    <w:rsid w:val="00942FDD"/>
    <w:rsid w:val="009432DB"/>
    <w:rsid w:val="009435E6"/>
    <w:rsid w:val="0094382A"/>
    <w:rsid w:val="00944791"/>
    <w:rsid w:val="0094598A"/>
    <w:rsid w:val="00945CFA"/>
    <w:rsid w:val="00945E33"/>
    <w:rsid w:val="00946084"/>
    <w:rsid w:val="009479AB"/>
    <w:rsid w:val="009500D9"/>
    <w:rsid w:val="00950ABD"/>
    <w:rsid w:val="00950D30"/>
    <w:rsid w:val="00951198"/>
    <w:rsid w:val="00951E66"/>
    <w:rsid w:val="0095234C"/>
    <w:rsid w:val="00953878"/>
    <w:rsid w:val="00953950"/>
    <w:rsid w:val="009539C1"/>
    <w:rsid w:val="00953A7B"/>
    <w:rsid w:val="00954D7F"/>
    <w:rsid w:val="009551A0"/>
    <w:rsid w:val="00956143"/>
    <w:rsid w:val="00956465"/>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4AA"/>
    <w:rsid w:val="00983CB4"/>
    <w:rsid w:val="009845C3"/>
    <w:rsid w:val="009848B8"/>
    <w:rsid w:val="009848F6"/>
    <w:rsid w:val="00984BDD"/>
    <w:rsid w:val="00985FFE"/>
    <w:rsid w:val="00986065"/>
    <w:rsid w:val="009860A7"/>
    <w:rsid w:val="009865DF"/>
    <w:rsid w:val="00986C52"/>
    <w:rsid w:val="00987C70"/>
    <w:rsid w:val="00987DF6"/>
    <w:rsid w:val="0099005A"/>
    <w:rsid w:val="0099056B"/>
    <w:rsid w:val="009906EC"/>
    <w:rsid w:val="00990D67"/>
    <w:rsid w:val="00991450"/>
    <w:rsid w:val="009917AE"/>
    <w:rsid w:val="00992345"/>
    <w:rsid w:val="009925A1"/>
    <w:rsid w:val="00992687"/>
    <w:rsid w:val="00992728"/>
    <w:rsid w:val="009928DF"/>
    <w:rsid w:val="00992B6D"/>
    <w:rsid w:val="00993D71"/>
    <w:rsid w:val="009948C4"/>
    <w:rsid w:val="00994B39"/>
    <w:rsid w:val="00995339"/>
    <w:rsid w:val="0099536E"/>
    <w:rsid w:val="00995394"/>
    <w:rsid w:val="009961C4"/>
    <w:rsid w:val="009966B1"/>
    <w:rsid w:val="00996785"/>
    <w:rsid w:val="00996A33"/>
    <w:rsid w:val="00997267"/>
    <w:rsid w:val="00997DDC"/>
    <w:rsid w:val="00997E8B"/>
    <w:rsid w:val="009A0311"/>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5A5C"/>
    <w:rsid w:val="009B5BF1"/>
    <w:rsid w:val="009B6091"/>
    <w:rsid w:val="009B6414"/>
    <w:rsid w:val="009B65D0"/>
    <w:rsid w:val="009B6AAF"/>
    <w:rsid w:val="009B710A"/>
    <w:rsid w:val="009B75F0"/>
    <w:rsid w:val="009B772B"/>
    <w:rsid w:val="009C0082"/>
    <w:rsid w:val="009C0D8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26C"/>
    <w:rsid w:val="009D35BD"/>
    <w:rsid w:val="009D35EC"/>
    <w:rsid w:val="009D3A23"/>
    <w:rsid w:val="009D4B11"/>
    <w:rsid w:val="009D530B"/>
    <w:rsid w:val="009D5787"/>
    <w:rsid w:val="009D5855"/>
    <w:rsid w:val="009D58F3"/>
    <w:rsid w:val="009D5C51"/>
    <w:rsid w:val="009D61BE"/>
    <w:rsid w:val="009D6B16"/>
    <w:rsid w:val="009D6EB2"/>
    <w:rsid w:val="009E07C4"/>
    <w:rsid w:val="009E0C6E"/>
    <w:rsid w:val="009E123E"/>
    <w:rsid w:val="009E1400"/>
    <w:rsid w:val="009E19D5"/>
    <w:rsid w:val="009E23F4"/>
    <w:rsid w:val="009E256D"/>
    <w:rsid w:val="009E2AF5"/>
    <w:rsid w:val="009E32C6"/>
    <w:rsid w:val="009E33F4"/>
    <w:rsid w:val="009E39C2"/>
    <w:rsid w:val="009E4618"/>
    <w:rsid w:val="009E4F63"/>
    <w:rsid w:val="009E6037"/>
    <w:rsid w:val="009E6373"/>
    <w:rsid w:val="009E7474"/>
    <w:rsid w:val="009E7BC3"/>
    <w:rsid w:val="009F0CB4"/>
    <w:rsid w:val="009F0EBF"/>
    <w:rsid w:val="009F140E"/>
    <w:rsid w:val="009F2759"/>
    <w:rsid w:val="009F2B99"/>
    <w:rsid w:val="009F3042"/>
    <w:rsid w:val="009F313C"/>
    <w:rsid w:val="009F318A"/>
    <w:rsid w:val="009F330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4CB"/>
    <w:rsid w:val="00A14781"/>
    <w:rsid w:val="00A15412"/>
    <w:rsid w:val="00A15C99"/>
    <w:rsid w:val="00A16066"/>
    <w:rsid w:val="00A163B8"/>
    <w:rsid w:val="00A16C22"/>
    <w:rsid w:val="00A17682"/>
    <w:rsid w:val="00A17B89"/>
    <w:rsid w:val="00A17ED5"/>
    <w:rsid w:val="00A20760"/>
    <w:rsid w:val="00A20832"/>
    <w:rsid w:val="00A20F0F"/>
    <w:rsid w:val="00A215E8"/>
    <w:rsid w:val="00A217FC"/>
    <w:rsid w:val="00A22A97"/>
    <w:rsid w:val="00A22E03"/>
    <w:rsid w:val="00A235F9"/>
    <w:rsid w:val="00A23E18"/>
    <w:rsid w:val="00A23ECE"/>
    <w:rsid w:val="00A242B0"/>
    <w:rsid w:val="00A2482D"/>
    <w:rsid w:val="00A24C6E"/>
    <w:rsid w:val="00A24C79"/>
    <w:rsid w:val="00A24F4F"/>
    <w:rsid w:val="00A25824"/>
    <w:rsid w:val="00A2588A"/>
    <w:rsid w:val="00A25949"/>
    <w:rsid w:val="00A26164"/>
    <w:rsid w:val="00A2629A"/>
    <w:rsid w:val="00A2647A"/>
    <w:rsid w:val="00A27962"/>
    <w:rsid w:val="00A31666"/>
    <w:rsid w:val="00A31D94"/>
    <w:rsid w:val="00A3316F"/>
    <w:rsid w:val="00A3336A"/>
    <w:rsid w:val="00A333C2"/>
    <w:rsid w:val="00A33667"/>
    <w:rsid w:val="00A34233"/>
    <w:rsid w:val="00A34BB4"/>
    <w:rsid w:val="00A34BE2"/>
    <w:rsid w:val="00A3777B"/>
    <w:rsid w:val="00A404FA"/>
    <w:rsid w:val="00A408CD"/>
    <w:rsid w:val="00A413CA"/>
    <w:rsid w:val="00A41695"/>
    <w:rsid w:val="00A42C7F"/>
    <w:rsid w:val="00A42C99"/>
    <w:rsid w:val="00A4420B"/>
    <w:rsid w:val="00A447FE"/>
    <w:rsid w:val="00A44E90"/>
    <w:rsid w:val="00A4578D"/>
    <w:rsid w:val="00A45905"/>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198B"/>
    <w:rsid w:val="00A525F9"/>
    <w:rsid w:val="00A52C30"/>
    <w:rsid w:val="00A52DD9"/>
    <w:rsid w:val="00A531E4"/>
    <w:rsid w:val="00A54851"/>
    <w:rsid w:val="00A56490"/>
    <w:rsid w:val="00A56789"/>
    <w:rsid w:val="00A56B53"/>
    <w:rsid w:val="00A56CDF"/>
    <w:rsid w:val="00A57D90"/>
    <w:rsid w:val="00A603D6"/>
    <w:rsid w:val="00A62109"/>
    <w:rsid w:val="00A629BC"/>
    <w:rsid w:val="00A62A97"/>
    <w:rsid w:val="00A62CBF"/>
    <w:rsid w:val="00A63468"/>
    <w:rsid w:val="00A63476"/>
    <w:rsid w:val="00A63864"/>
    <w:rsid w:val="00A645DA"/>
    <w:rsid w:val="00A6492D"/>
    <w:rsid w:val="00A64983"/>
    <w:rsid w:val="00A64D26"/>
    <w:rsid w:val="00A65196"/>
    <w:rsid w:val="00A651D8"/>
    <w:rsid w:val="00A65EAF"/>
    <w:rsid w:val="00A66092"/>
    <w:rsid w:val="00A660C8"/>
    <w:rsid w:val="00A662FB"/>
    <w:rsid w:val="00A66377"/>
    <w:rsid w:val="00A66594"/>
    <w:rsid w:val="00A67647"/>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FB4"/>
    <w:rsid w:val="00A747B6"/>
    <w:rsid w:val="00A747D9"/>
    <w:rsid w:val="00A758E8"/>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3F6B"/>
    <w:rsid w:val="00A9447D"/>
    <w:rsid w:val="00A94B97"/>
    <w:rsid w:val="00A952DD"/>
    <w:rsid w:val="00A95697"/>
    <w:rsid w:val="00A95EA9"/>
    <w:rsid w:val="00A9654E"/>
    <w:rsid w:val="00A96777"/>
    <w:rsid w:val="00A967EE"/>
    <w:rsid w:val="00A96FAE"/>
    <w:rsid w:val="00A9724B"/>
    <w:rsid w:val="00A972C8"/>
    <w:rsid w:val="00A97AA8"/>
    <w:rsid w:val="00AA0276"/>
    <w:rsid w:val="00AA061E"/>
    <w:rsid w:val="00AA0B1F"/>
    <w:rsid w:val="00AA0E0B"/>
    <w:rsid w:val="00AA14C6"/>
    <w:rsid w:val="00AA1544"/>
    <w:rsid w:val="00AA15DD"/>
    <w:rsid w:val="00AA15F0"/>
    <w:rsid w:val="00AA16D3"/>
    <w:rsid w:val="00AA1AE4"/>
    <w:rsid w:val="00AA202C"/>
    <w:rsid w:val="00AA2878"/>
    <w:rsid w:val="00AA29BF"/>
    <w:rsid w:val="00AA2AA6"/>
    <w:rsid w:val="00AA2CDC"/>
    <w:rsid w:val="00AA3544"/>
    <w:rsid w:val="00AA3724"/>
    <w:rsid w:val="00AA373E"/>
    <w:rsid w:val="00AA3A29"/>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5E4"/>
    <w:rsid w:val="00AC1BBD"/>
    <w:rsid w:val="00AC1EE2"/>
    <w:rsid w:val="00AC244D"/>
    <w:rsid w:val="00AC33AE"/>
    <w:rsid w:val="00AC33B7"/>
    <w:rsid w:val="00AC34C5"/>
    <w:rsid w:val="00AC36CD"/>
    <w:rsid w:val="00AC3922"/>
    <w:rsid w:val="00AC3FD5"/>
    <w:rsid w:val="00AC4048"/>
    <w:rsid w:val="00AC459A"/>
    <w:rsid w:val="00AC4EF0"/>
    <w:rsid w:val="00AC5004"/>
    <w:rsid w:val="00AC50A9"/>
    <w:rsid w:val="00AC53D5"/>
    <w:rsid w:val="00AC588C"/>
    <w:rsid w:val="00AC588E"/>
    <w:rsid w:val="00AC6016"/>
    <w:rsid w:val="00AC657E"/>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07F"/>
    <w:rsid w:val="00AD31C0"/>
    <w:rsid w:val="00AD3378"/>
    <w:rsid w:val="00AD3733"/>
    <w:rsid w:val="00AD3782"/>
    <w:rsid w:val="00AD3819"/>
    <w:rsid w:val="00AD39D7"/>
    <w:rsid w:val="00AD3DDE"/>
    <w:rsid w:val="00AD5183"/>
    <w:rsid w:val="00AD57DD"/>
    <w:rsid w:val="00AD6196"/>
    <w:rsid w:val="00AD6249"/>
    <w:rsid w:val="00AD6743"/>
    <w:rsid w:val="00AD73F1"/>
    <w:rsid w:val="00AE0713"/>
    <w:rsid w:val="00AE075C"/>
    <w:rsid w:val="00AE0882"/>
    <w:rsid w:val="00AE0DD0"/>
    <w:rsid w:val="00AE0FC9"/>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FEB"/>
    <w:rsid w:val="00B00546"/>
    <w:rsid w:val="00B00C67"/>
    <w:rsid w:val="00B01301"/>
    <w:rsid w:val="00B015FC"/>
    <w:rsid w:val="00B01914"/>
    <w:rsid w:val="00B0196F"/>
    <w:rsid w:val="00B029D8"/>
    <w:rsid w:val="00B02AE0"/>
    <w:rsid w:val="00B03084"/>
    <w:rsid w:val="00B03C3F"/>
    <w:rsid w:val="00B04A98"/>
    <w:rsid w:val="00B04ED1"/>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8C9"/>
    <w:rsid w:val="00B23DBF"/>
    <w:rsid w:val="00B24051"/>
    <w:rsid w:val="00B242B9"/>
    <w:rsid w:val="00B24CB9"/>
    <w:rsid w:val="00B24D2B"/>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51BF"/>
    <w:rsid w:val="00B36ABA"/>
    <w:rsid w:val="00B3700C"/>
    <w:rsid w:val="00B37330"/>
    <w:rsid w:val="00B37649"/>
    <w:rsid w:val="00B37662"/>
    <w:rsid w:val="00B377DD"/>
    <w:rsid w:val="00B3783F"/>
    <w:rsid w:val="00B37D49"/>
    <w:rsid w:val="00B37F54"/>
    <w:rsid w:val="00B4042A"/>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5A5E"/>
    <w:rsid w:val="00B466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62D3"/>
    <w:rsid w:val="00B56FED"/>
    <w:rsid w:val="00B5788D"/>
    <w:rsid w:val="00B60013"/>
    <w:rsid w:val="00B6005B"/>
    <w:rsid w:val="00B607BC"/>
    <w:rsid w:val="00B60A05"/>
    <w:rsid w:val="00B60BB8"/>
    <w:rsid w:val="00B60F5D"/>
    <w:rsid w:val="00B6280C"/>
    <w:rsid w:val="00B62B5B"/>
    <w:rsid w:val="00B62DD7"/>
    <w:rsid w:val="00B63BAB"/>
    <w:rsid w:val="00B63FC6"/>
    <w:rsid w:val="00B6449F"/>
    <w:rsid w:val="00B6482E"/>
    <w:rsid w:val="00B651A4"/>
    <w:rsid w:val="00B65D41"/>
    <w:rsid w:val="00B65F77"/>
    <w:rsid w:val="00B660FB"/>
    <w:rsid w:val="00B663F5"/>
    <w:rsid w:val="00B666BC"/>
    <w:rsid w:val="00B70193"/>
    <w:rsid w:val="00B7107B"/>
    <w:rsid w:val="00B722FB"/>
    <w:rsid w:val="00B72507"/>
    <w:rsid w:val="00B72EDE"/>
    <w:rsid w:val="00B73EEC"/>
    <w:rsid w:val="00B7448D"/>
    <w:rsid w:val="00B74E7B"/>
    <w:rsid w:val="00B7516D"/>
    <w:rsid w:val="00B75200"/>
    <w:rsid w:val="00B7527A"/>
    <w:rsid w:val="00B7611D"/>
    <w:rsid w:val="00B7663F"/>
    <w:rsid w:val="00B777FC"/>
    <w:rsid w:val="00B77837"/>
    <w:rsid w:val="00B80A5B"/>
    <w:rsid w:val="00B80EB4"/>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79DE"/>
    <w:rsid w:val="00BA7DCA"/>
    <w:rsid w:val="00BB03D2"/>
    <w:rsid w:val="00BB0A30"/>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640"/>
    <w:rsid w:val="00BB4EE3"/>
    <w:rsid w:val="00BB4F51"/>
    <w:rsid w:val="00BB504B"/>
    <w:rsid w:val="00BB50F1"/>
    <w:rsid w:val="00BB67E0"/>
    <w:rsid w:val="00BB70E7"/>
    <w:rsid w:val="00BB7CEF"/>
    <w:rsid w:val="00BB7F9D"/>
    <w:rsid w:val="00BC059F"/>
    <w:rsid w:val="00BC1714"/>
    <w:rsid w:val="00BC1971"/>
    <w:rsid w:val="00BC1C4B"/>
    <w:rsid w:val="00BC218D"/>
    <w:rsid w:val="00BC246D"/>
    <w:rsid w:val="00BC27E1"/>
    <w:rsid w:val="00BC2BC7"/>
    <w:rsid w:val="00BC35F1"/>
    <w:rsid w:val="00BC3805"/>
    <w:rsid w:val="00BC38B3"/>
    <w:rsid w:val="00BC38C6"/>
    <w:rsid w:val="00BC3982"/>
    <w:rsid w:val="00BC3A99"/>
    <w:rsid w:val="00BC3C0F"/>
    <w:rsid w:val="00BC45ED"/>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441"/>
    <w:rsid w:val="00BD1942"/>
    <w:rsid w:val="00BD1FC7"/>
    <w:rsid w:val="00BD2087"/>
    <w:rsid w:val="00BD2192"/>
    <w:rsid w:val="00BD2345"/>
    <w:rsid w:val="00BD293D"/>
    <w:rsid w:val="00BD2AA7"/>
    <w:rsid w:val="00BD2B85"/>
    <w:rsid w:val="00BD392A"/>
    <w:rsid w:val="00BD3AF3"/>
    <w:rsid w:val="00BD3B8E"/>
    <w:rsid w:val="00BD3FB9"/>
    <w:rsid w:val="00BD44C0"/>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3A89"/>
    <w:rsid w:val="00BE47FC"/>
    <w:rsid w:val="00BE4BBF"/>
    <w:rsid w:val="00BE56DC"/>
    <w:rsid w:val="00BE5933"/>
    <w:rsid w:val="00BE5A4E"/>
    <w:rsid w:val="00BE6A52"/>
    <w:rsid w:val="00BE6F51"/>
    <w:rsid w:val="00BE70CC"/>
    <w:rsid w:val="00BE73A4"/>
    <w:rsid w:val="00BE73AA"/>
    <w:rsid w:val="00BE74F9"/>
    <w:rsid w:val="00BE7C1D"/>
    <w:rsid w:val="00BE7C84"/>
    <w:rsid w:val="00BE7F5C"/>
    <w:rsid w:val="00BF18C7"/>
    <w:rsid w:val="00BF21EA"/>
    <w:rsid w:val="00BF2B69"/>
    <w:rsid w:val="00BF2C17"/>
    <w:rsid w:val="00BF3052"/>
    <w:rsid w:val="00BF3CEF"/>
    <w:rsid w:val="00BF3DD1"/>
    <w:rsid w:val="00BF478D"/>
    <w:rsid w:val="00BF4A2C"/>
    <w:rsid w:val="00BF5D82"/>
    <w:rsid w:val="00BF681C"/>
    <w:rsid w:val="00BF6958"/>
    <w:rsid w:val="00BF6B8A"/>
    <w:rsid w:val="00BF71B6"/>
    <w:rsid w:val="00BF7CF0"/>
    <w:rsid w:val="00BF7FE9"/>
    <w:rsid w:val="00C0008A"/>
    <w:rsid w:val="00C02447"/>
    <w:rsid w:val="00C02611"/>
    <w:rsid w:val="00C02B31"/>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5E92"/>
    <w:rsid w:val="00C16BA0"/>
    <w:rsid w:val="00C17643"/>
    <w:rsid w:val="00C1785F"/>
    <w:rsid w:val="00C17F44"/>
    <w:rsid w:val="00C201AD"/>
    <w:rsid w:val="00C204A9"/>
    <w:rsid w:val="00C2080B"/>
    <w:rsid w:val="00C20901"/>
    <w:rsid w:val="00C20E48"/>
    <w:rsid w:val="00C21213"/>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BE"/>
    <w:rsid w:val="00C31FF3"/>
    <w:rsid w:val="00C327C6"/>
    <w:rsid w:val="00C32C20"/>
    <w:rsid w:val="00C32FE0"/>
    <w:rsid w:val="00C330FB"/>
    <w:rsid w:val="00C3318C"/>
    <w:rsid w:val="00C332CF"/>
    <w:rsid w:val="00C33EA2"/>
    <w:rsid w:val="00C33FED"/>
    <w:rsid w:val="00C3400F"/>
    <w:rsid w:val="00C3471C"/>
    <w:rsid w:val="00C348AF"/>
    <w:rsid w:val="00C34C17"/>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514"/>
    <w:rsid w:val="00C437F1"/>
    <w:rsid w:val="00C43D1B"/>
    <w:rsid w:val="00C44854"/>
    <w:rsid w:val="00C455EF"/>
    <w:rsid w:val="00C45A95"/>
    <w:rsid w:val="00C4683F"/>
    <w:rsid w:val="00C46D24"/>
    <w:rsid w:val="00C5050E"/>
    <w:rsid w:val="00C505BF"/>
    <w:rsid w:val="00C50CC7"/>
    <w:rsid w:val="00C50EB1"/>
    <w:rsid w:val="00C51773"/>
    <w:rsid w:val="00C520C5"/>
    <w:rsid w:val="00C525C7"/>
    <w:rsid w:val="00C52639"/>
    <w:rsid w:val="00C52690"/>
    <w:rsid w:val="00C52E23"/>
    <w:rsid w:val="00C5366C"/>
    <w:rsid w:val="00C545D2"/>
    <w:rsid w:val="00C54B26"/>
    <w:rsid w:val="00C54BEC"/>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17F"/>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3396"/>
    <w:rsid w:val="00C74791"/>
    <w:rsid w:val="00C749E8"/>
    <w:rsid w:val="00C75874"/>
    <w:rsid w:val="00C76437"/>
    <w:rsid w:val="00C76724"/>
    <w:rsid w:val="00C76AEA"/>
    <w:rsid w:val="00C76DEC"/>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18DD"/>
    <w:rsid w:val="00C91AEF"/>
    <w:rsid w:val="00C91DB5"/>
    <w:rsid w:val="00C933DC"/>
    <w:rsid w:val="00C9345F"/>
    <w:rsid w:val="00C94286"/>
    <w:rsid w:val="00C94BF2"/>
    <w:rsid w:val="00C950EA"/>
    <w:rsid w:val="00C9533C"/>
    <w:rsid w:val="00C957BA"/>
    <w:rsid w:val="00C95AB0"/>
    <w:rsid w:val="00C95B4F"/>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46FC"/>
    <w:rsid w:val="00CB5115"/>
    <w:rsid w:val="00CB5137"/>
    <w:rsid w:val="00CB57DC"/>
    <w:rsid w:val="00CB5B2A"/>
    <w:rsid w:val="00CB5D87"/>
    <w:rsid w:val="00CB5E01"/>
    <w:rsid w:val="00CB61B5"/>
    <w:rsid w:val="00CB6449"/>
    <w:rsid w:val="00CB6B03"/>
    <w:rsid w:val="00CB702A"/>
    <w:rsid w:val="00CB7D59"/>
    <w:rsid w:val="00CC076D"/>
    <w:rsid w:val="00CC0AC6"/>
    <w:rsid w:val="00CC0DE9"/>
    <w:rsid w:val="00CC1AA6"/>
    <w:rsid w:val="00CC1B2D"/>
    <w:rsid w:val="00CC1F35"/>
    <w:rsid w:val="00CC249A"/>
    <w:rsid w:val="00CC268C"/>
    <w:rsid w:val="00CC34AE"/>
    <w:rsid w:val="00CC3588"/>
    <w:rsid w:val="00CC4182"/>
    <w:rsid w:val="00CC435E"/>
    <w:rsid w:val="00CC44FB"/>
    <w:rsid w:val="00CC4512"/>
    <w:rsid w:val="00CC4EBE"/>
    <w:rsid w:val="00CC5261"/>
    <w:rsid w:val="00CC5C76"/>
    <w:rsid w:val="00CC646C"/>
    <w:rsid w:val="00CC693F"/>
    <w:rsid w:val="00CC6E0B"/>
    <w:rsid w:val="00CC6EF5"/>
    <w:rsid w:val="00CC7654"/>
    <w:rsid w:val="00CC7AEE"/>
    <w:rsid w:val="00CC7C4D"/>
    <w:rsid w:val="00CD036C"/>
    <w:rsid w:val="00CD03E4"/>
    <w:rsid w:val="00CD117B"/>
    <w:rsid w:val="00CD11E1"/>
    <w:rsid w:val="00CD1A6C"/>
    <w:rsid w:val="00CD262D"/>
    <w:rsid w:val="00CD368F"/>
    <w:rsid w:val="00CD3E84"/>
    <w:rsid w:val="00CD406D"/>
    <w:rsid w:val="00CD40B3"/>
    <w:rsid w:val="00CD4504"/>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929"/>
    <w:rsid w:val="00CE5F3A"/>
    <w:rsid w:val="00CE6996"/>
    <w:rsid w:val="00CE6D23"/>
    <w:rsid w:val="00CE72B9"/>
    <w:rsid w:val="00CE752E"/>
    <w:rsid w:val="00CE768A"/>
    <w:rsid w:val="00CE783C"/>
    <w:rsid w:val="00CF0CC0"/>
    <w:rsid w:val="00CF1715"/>
    <w:rsid w:val="00CF18E6"/>
    <w:rsid w:val="00CF1FD9"/>
    <w:rsid w:val="00CF2558"/>
    <w:rsid w:val="00CF28A3"/>
    <w:rsid w:val="00CF2B50"/>
    <w:rsid w:val="00CF387C"/>
    <w:rsid w:val="00CF3AAF"/>
    <w:rsid w:val="00CF4EE4"/>
    <w:rsid w:val="00CF587C"/>
    <w:rsid w:val="00CF5D2A"/>
    <w:rsid w:val="00CF621D"/>
    <w:rsid w:val="00CF681C"/>
    <w:rsid w:val="00CF692C"/>
    <w:rsid w:val="00CF6AED"/>
    <w:rsid w:val="00CF740D"/>
    <w:rsid w:val="00CF7DD7"/>
    <w:rsid w:val="00D00630"/>
    <w:rsid w:val="00D01412"/>
    <w:rsid w:val="00D01453"/>
    <w:rsid w:val="00D017E5"/>
    <w:rsid w:val="00D027FD"/>
    <w:rsid w:val="00D02E82"/>
    <w:rsid w:val="00D03014"/>
    <w:rsid w:val="00D03243"/>
    <w:rsid w:val="00D03369"/>
    <w:rsid w:val="00D033AC"/>
    <w:rsid w:val="00D0477B"/>
    <w:rsid w:val="00D04A14"/>
    <w:rsid w:val="00D04BC9"/>
    <w:rsid w:val="00D05012"/>
    <w:rsid w:val="00D05509"/>
    <w:rsid w:val="00D05605"/>
    <w:rsid w:val="00D05611"/>
    <w:rsid w:val="00D05A4D"/>
    <w:rsid w:val="00D05EAC"/>
    <w:rsid w:val="00D06169"/>
    <w:rsid w:val="00D064E2"/>
    <w:rsid w:val="00D068CB"/>
    <w:rsid w:val="00D06DA8"/>
    <w:rsid w:val="00D06FAD"/>
    <w:rsid w:val="00D072DA"/>
    <w:rsid w:val="00D0762D"/>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5C8"/>
    <w:rsid w:val="00D206BA"/>
    <w:rsid w:val="00D209E5"/>
    <w:rsid w:val="00D20BEC"/>
    <w:rsid w:val="00D20F2D"/>
    <w:rsid w:val="00D20FD4"/>
    <w:rsid w:val="00D214BF"/>
    <w:rsid w:val="00D21AB2"/>
    <w:rsid w:val="00D22435"/>
    <w:rsid w:val="00D227DB"/>
    <w:rsid w:val="00D231ED"/>
    <w:rsid w:val="00D234AF"/>
    <w:rsid w:val="00D237D0"/>
    <w:rsid w:val="00D23C52"/>
    <w:rsid w:val="00D24D0E"/>
    <w:rsid w:val="00D255E0"/>
    <w:rsid w:val="00D256DA"/>
    <w:rsid w:val="00D25B76"/>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66C3"/>
    <w:rsid w:val="00D3704D"/>
    <w:rsid w:val="00D40615"/>
    <w:rsid w:val="00D41A63"/>
    <w:rsid w:val="00D41FE7"/>
    <w:rsid w:val="00D43039"/>
    <w:rsid w:val="00D4328B"/>
    <w:rsid w:val="00D445EC"/>
    <w:rsid w:val="00D451C4"/>
    <w:rsid w:val="00D45A74"/>
    <w:rsid w:val="00D461CD"/>
    <w:rsid w:val="00D46E5F"/>
    <w:rsid w:val="00D46F0A"/>
    <w:rsid w:val="00D50890"/>
    <w:rsid w:val="00D508EA"/>
    <w:rsid w:val="00D50995"/>
    <w:rsid w:val="00D50DF6"/>
    <w:rsid w:val="00D51743"/>
    <w:rsid w:val="00D51DBD"/>
    <w:rsid w:val="00D52300"/>
    <w:rsid w:val="00D52885"/>
    <w:rsid w:val="00D52F9D"/>
    <w:rsid w:val="00D53DED"/>
    <w:rsid w:val="00D550AA"/>
    <w:rsid w:val="00D5549A"/>
    <w:rsid w:val="00D55C6C"/>
    <w:rsid w:val="00D56B7F"/>
    <w:rsid w:val="00D577E2"/>
    <w:rsid w:val="00D60001"/>
    <w:rsid w:val="00D60D59"/>
    <w:rsid w:val="00D60E77"/>
    <w:rsid w:val="00D60FF0"/>
    <w:rsid w:val="00D610C6"/>
    <w:rsid w:val="00D61384"/>
    <w:rsid w:val="00D61673"/>
    <w:rsid w:val="00D61A08"/>
    <w:rsid w:val="00D61A1D"/>
    <w:rsid w:val="00D61AC0"/>
    <w:rsid w:val="00D61D45"/>
    <w:rsid w:val="00D621DE"/>
    <w:rsid w:val="00D628A0"/>
    <w:rsid w:val="00D62D9B"/>
    <w:rsid w:val="00D63556"/>
    <w:rsid w:val="00D63FD8"/>
    <w:rsid w:val="00D6487E"/>
    <w:rsid w:val="00D65443"/>
    <w:rsid w:val="00D665E5"/>
    <w:rsid w:val="00D666A6"/>
    <w:rsid w:val="00D67523"/>
    <w:rsid w:val="00D677A6"/>
    <w:rsid w:val="00D6782A"/>
    <w:rsid w:val="00D701A1"/>
    <w:rsid w:val="00D70917"/>
    <w:rsid w:val="00D70BF4"/>
    <w:rsid w:val="00D712B3"/>
    <w:rsid w:val="00D713FF"/>
    <w:rsid w:val="00D71DDC"/>
    <w:rsid w:val="00D724E4"/>
    <w:rsid w:val="00D72A09"/>
    <w:rsid w:val="00D72CBB"/>
    <w:rsid w:val="00D72E6A"/>
    <w:rsid w:val="00D72F84"/>
    <w:rsid w:val="00D72FAC"/>
    <w:rsid w:val="00D746D2"/>
    <w:rsid w:val="00D74A58"/>
    <w:rsid w:val="00D750B7"/>
    <w:rsid w:val="00D7520C"/>
    <w:rsid w:val="00D75376"/>
    <w:rsid w:val="00D75920"/>
    <w:rsid w:val="00D75FB2"/>
    <w:rsid w:val="00D768B6"/>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87290"/>
    <w:rsid w:val="00D8751C"/>
    <w:rsid w:val="00D879BD"/>
    <w:rsid w:val="00D90183"/>
    <w:rsid w:val="00D91506"/>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A04E3"/>
    <w:rsid w:val="00DA13CD"/>
    <w:rsid w:val="00DA1B78"/>
    <w:rsid w:val="00DA1C91"/>
    <w:rsid w:val="00DA1E8E"/>
    <w:rsid w:val="00DA29C8"/>
    <w:rsid w:val="00DA2ACA"/>
    <w:rsid w:val="00DA3646"/>
    <w:rsid w:val="00DA38F0"/>
    <w:rsid w:val="00DA42A6"/>
    <w:rsid w:val="00DA42F2"/>
    <w:rsid w:val="00DA42F4"/>
    <w:rsid w:val="00DA44D3"/>
    <w:rsid w:val="00DA4CB5"/>
    <w:rsid w:val="00DA4F26"/>
    <w:rsid w:val="00DA5A6D"/>
    <w:rsid w:val="00DA6022"/>
    <w:rsid w:val="00DA67AD"/>
    <w:rsid w:val="00DA6F0E"/>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B4E"/>
    <w:rsid w:val="00DB7B6A"/>
    <w:rsid w:val="00DB7D64"/>
    <w:rsid w:val="00DC0799"/>
    <w:rsid w:val="00DC1532"/>
    <w:rsid w:val="00DC24D9"/>
    <w:rsid w:val="00DC2762"/>
    <w:rsid w:val="00DC28AE"/>
    <w:rsid w:val="00DC3A03"/>
    <w:rsid w:val="00DC3AEC"/>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2C9C"/>
    <w:rsid w:val="00DD2E9F"/>
    <w:rsid w:val="00DD3168"/>
    <w:rsid w:val="00DD3255"/>
    <w:rsid w:val="00DD393B"/>
    <w:rsid w:val="00DD3B98"/>
    <w:rsid w:val="00DD4D95"/>
    <w:rsid w:val="00DD4F6D"/>
    <w:rsid w:val="00DD58F8"/>
    <w:rsid w:val="00DD5937"/>
    <w:rsid w:val="00DD62F7"/>
    <w:rsid w:val="00DD662D"/>
    <w:rsid w:val="00DD6ADD"/>
    <w:rsid w:val="00DD6CF0"/>
    <w:rsid w:val="00DD77E2"/>
    <w:rsid w:val="00DD7C2F"/>
    <w:rsid w:val="00DE077B"/>
    <w:rsid w:val="00DE0CE6"/>
    <w:rsid w:val="00DE1E86"/>
    <w:rsid w:val="00DE221F"/>
    <w:rsid w:val="00DE22A7"/>
    <w:rsid w:val="00DE2DD3"/>
    <w:rsid w:val="00DE2EC8"/>
    <w:rsid w:val="00DE2F8F"/>
    <w:rsid w:val="00DE32F6"/>
    <w:rsid w:val="00DE3549"/>
    <w:rsid w:val="00DE39B6"/>
    <w:rsid w:val="00DE3F1E"/>
    <w:rsid w:val="00DE453A"/>
    <w:rsid w:val="00DE4B21"/>
    <w:rsid w:val="00DE4CFF"/>
    <w:rsid w:val="00DE581C"/>
    <w:rsid w:val="00DE6FAD"/>
    <w:rsid w:val="00DE730F"/>
    <w:rsid w:val="00DE745F"/>
    <w:rsid w:val="00DE79AB"/>
    <w:rsid w:val="00DE7B16"/>
    <w:rsid w:val="00DF0772"/>
    <w:rsid w:val="00DF089D"/>
    <w:rsid w:val="00DF0C82"/>
    <w:rsid w:val="00DF16E1"/>
    <w:rsid w:val="00DF18E8"/>
    <w:rsid w:val="00DF1E58"/>
    <w:rsid w:val="00DF37BA"/>
    <w:rsid w:val="00DF38FA"/>
    <w:rsid w:val="00DF3E1F"/>
    <w:rsid w:val="00DF4445"/>
    <w:rsid w:val="00DF456D"/>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335D"/>
    <w:rsid w:val="00E134F8"/>
    <w:rsid w:val="00E147B3"/>
    <w:rsid w:val="00E148EA"/>
    <w:rsid w:val="00E15910"/>
    <w:rsid w:val="00E1604A"/>
    <w:rsid w:val="00E165AB"/>
    <w:rsid w:val="00E16698"/>
    <w:rsid w:val="00E16C24"/>
    <w:rsid w:val="00E172E8"/>
    <w:rsid w:val="00E17333"/>
    <w:rsid w:val="00E176A4"/>
    <w:rsid w:val="00E17A5D"/>
    <w:rsid w:val="00E17D32"/>
    <w:rsid w:val="00E17EAD"/>
    <w:rsid w:val="00E17FFD"/>
    <w:rsid w:val="00E2213D"/>
    <w:rsid w:val="00E2263E"/>
    <w:rsid w:val="00E22AC6"/>
    <w:rsid w:val="00E23C3E"/>
    <w:rsid w:val="00E242F4"/>
    <w:rsid w:val="00E24916"/>
    <w:rsid w:val="00E2502E"/>
    <w:rsid w:val="00E25847"/>
    <w:rsid w:val="00E25A5D"/>
    <w:rsid w:val="00E25FD8"/>
    <w:rsid w:val="00E26960"/>
    <w:rsid w:val="00E26B3B"/>
    <w:rsid w:val="00E26D5A"/>
    <w:rsid w:val="00E27201"/>
    <w:rsid w:val="00E2720B"/>
    <w:rsid w:val="00E274A6"/>
    <w:rsid w:val="00E2780F"/>
    <w:rsid w:val="00E278F6"/>
    <w:rsid w:val="00E27C58"/>
    <w:rsid w:val="00E27C76"/>
    <w:rsid w:val="00E27F9B"/>
    <w:rsid w:val="00E318A3"/>
    <w:rsid w:val="00E31F45"/>
    <w:rsid w:val="00E3201A"/>
    <w:rsid w:val="00E32A4A"/>
    <w:rsid w:val="00E32B29"/>
    <w:rsid w:val="00E3320D"/>
    <w:rsid w:val="00E33ABD"/>
    <w:rsid w:val="00E3448D"/>
    <w:rsid w:val="00E3482C"/>
    <w:rsid w:val="00E34A05"/>
    <w:rsid w:val="00E34BA2"/>
    <w:rsid w:val="00E34EDA"/>
    <w:rsid w:val="00E36478"/>
    <w:rsid w:val="00E3660B"/>
    <w:rsid w:val="00E3709C"/>
    <w:rsid w:val="00E37A09"/>
    <w:rsid w:val="00E402A1"/>
    <w:rsid w:val="00E407D2"/>
    <w:rsid w:val="00E40843"/>
    <w:rsid w:val="00E409A0"/>
    <w:rsid w:val="00E40AA3"/>
    <w:rsid w:val="00E40F03"/>
    <w:rsid w:val="00E41349"/>
    <w:rsid w:val="00E41973"/>
    <w:rsid w:val="00E4298D"/>
    <w:rsid w:val="00E42C21"/>
    <w:rsid w:val="00E437D2"/>
    <w:rsid w:val="00E43CCD"/>
    <w:rsid w:val="00E44258"/>
    <w:rsid w:val="00E443A8"/>
    <w:rsid w:val="00E44587"/>
    <w:rsid w:val="00E44BCB"/>
    <w:rsid w:val="00E44F73"/>
    <w:rsid w:val="00E4524C"/>
    <w:rsid w:val="00E46906"/>
    <w:rsid w:val="00E46BB1"/>
    <w:rsid w:val="00E46D16"/>
    <w:rsid w:val="00E47194"/>
    <w:rsid w:val="00E47CB8"/>
    <w:rsid w:val="00E50309"/>
    <w:rsid w:val="00E50859"/>
    <w:rsid w:val="00E51433"/>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115"/>
    <w:rsid w:val="00E73464"/>
    <w:rsid w:val="00E74147"/>
    <w:rsid w:val="00E74DAD"/>
    <w:rsid w:val="00E75441"/>
    <w:rsid w:val="00E75788"/>
    <w:rsid w:val="00E75931"/>
    <w:rsid w:val="00E7784A"/>
    <w:rsid w:val="00E779D7"/>
    <w:rsid w:val="00E8047E"/>
    <w:rsid w:val="00E8077B"/>
    <w:rsid w:val="00E80E60"/>
    <w:rsid w:val="00E8113E"/>
    <w:rsid w:val="00E81D8D"/>
    <w:rsid w:val="00E81FEB"/>
    <w:rsid w:val="00E82A12"/>
    <w:rsid w:val="00E82B2E"/>
    <w:rsid w:val="00E83233"/>
    <w:rsid w:val="00E83758"/>
    <w:rsid w:val="00E8377A"/>
    <w:rsid w:val="00E8378B"/>
    <w:rsid w:val="00E83862"/>
    <w:rsid w:val="00E83899"/>
    <w:rsid w:val="00E83BC8"/>
    <w:rsid w:val="00E83C64"/>
    <w:rsid w:val="00E83FE3"/>
    <w:rsid w:val="00E84022"/>
    <w:rsid w:val="00E846C9"/>
    <w:rsid w:val="00E8483F"/>
    <w:rsid w:val="00E850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628"/>
    <w:rsid w:val="00E94DB7"/>
    <w:rsid w:val="00E95127"/>
    <w:rsid w:val="00E95287"/>
    <w:rsid w:val="00E9536A"/>
    <w:rsid w:val="00E958AA"/>
    <w:rsid w:val="00E96074"/>
    <w:rsid w:val="00E969EC"/>
    <w:rsid w:val="00E96ED7"/>
    <w:rsid w:val="00E97099"/>
    <w:rsid w:val="00E9744E"/>
    <w:rsid w:val="00EA0DE7"/>
    <w:rsid w:val="00EA110F"/>
    <w:rsid w:val="00EA1404"/>
    <w:rsid w:val="00EA143E"/>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A22"/>
    <w:rsid w:val="00EA5CF6"/>
    <w:rsid w:val="00EA74B1"/>
    <w:rsid w:val="00EA7CCB"/>
    <w:rsid w:val="00EB0034"/>
    <w:rsid w:val="00EB074F"/>
    <w:rsid w:val="00EB0F30"/>
    <w:rsid w:val="00EB1BDB"/>
    <w:rsid w:val="00EB2086"/>
    <w:rsid w:val="00EB2706"/>
    <w:rsid w:val="00EB3663"/>
    <w:rsid w:val="00EB38C6"/>
    <w:rsid w:val="00EB53B6"/>
    <w:rsid w:val="00EB549C"/>
    <w:rsid w:val="00EB58C7"/>
    <w:rsid w:val="00EB593F"/>
    <w:rsid w:val="00EB5C47"/>
    <w:rsid w:val="00EB621B"/>
    <w:rsid w:val="00EB643B"/>
    <w:rsid w:val="00EB6B19"/>
    <w:rsid w:val="00EB73DA"/>
    <w:rsid w:val="00EB78E8"/>
    <w:rsid w:val="00EC068E"/>
    <w:rsid w:val="00EC07E1"/>
    <w:rsid w:val="00EC09F8"/>
    <w:rsid w:val="00EC1A2D"/>
    <w:rsid w:val="00EC1D5A"/>
    <w:rsid w:val="00EC21BB"/>
    <w:rsid w:val="00EC237C"/>
    <w:rsid w:val="00EC28D1"/>
    <w:rsid w:val="00EC29CC"/>
    <w:rsid w:val="00EC2FF8"/>
    <w:rsid w:val="00EC363B"/>
    <w:rsid w:val="00EC3F40"/>
    <w:rsid w:val="00EC3FEB"/>
    <w:rsid w:val="00EC444E"/>
    <w:rsid w:val="00EC4766"/>
    <w:rsid w:val="00EC56EB"/>
    <w:rsid w:val="00EC5E4C"/>
    <w:rsid w:val="00EC7539"/>
    <w:rsid w:val="00EC7862"/>
    <w:rsid w:val="00ED0534"/>
    <w:rsid w:val="00ED13C4"/>
    <w:rsid w:val="00ED1544"/>
    <w:rsid w:val="00ED16DB"/>
    <w:rsid w:val="00ED1AC8"/>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D33"/>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355"/>
    <w:rsid w:val="00EF33D3"/>
    <w:rsid w:val="00EF368C"/>
    <w:rsid w:val="00EF3997"/>
    <w:rsid w:val="00EF3DE8"/>
    <w:rsid w:val="00EF40D6"/>
    <w:rsid w:val="00EF45A5"/>
    <w:rsid w:val="00EF4731"/>
    <w:rsid w:val="00EF4D18"/>
    <w:rsid w:val="00EF52A7"/>
    <w:rsid w:val="00EF5644"/>
    <w:rsid w:val="00EF63E9"/>
    <w:rsid w:val="00EF64A3"/>
    <w:rsid w:val="00EF706A"/>
    <w:rsid w:val="00EF7378"/>
    <w:rsid w:val="00EF765E"/>
    <w:rsid w:val="00EF776B"/>
    <w:rsid w:val="00EF7A64"/>
    <w:rsid w:val="00EF7EC2"/>
    <w:rsid w:val="00F0143D"/>
    <w:rsid w:val="00F027FD"/>
    <w:rsid w:val="00F03238"/>
    <w:rsid w:val="00F03B76"/>
    <w:rsid w:val="00F03CAF"/>
    <w:rsid w:val="00F03D26"/>
    <w:rsid w:val="00F040E7"/>
    <w:rsid w:val="00F048B7"/>
    <w:rsid w:val="00F05069"/>
    <w:rsid w:val="00F05701"/>
    <w:rsid w:val="00F05E30"/>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102"/>
    <w:rsid w:val="00F14203"/>
    <w:rsid w:val="00F1429F"/>
    <w:rsid w:val="00F1464F"/>
    <w:rsid w:val="00F14A22"/>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04A"/>
    <w:rsid w:val="00F30582"/>
    <w:rsid w:val="00F30968"/>
    <w:rsid w:val="00F311D3"/>
    <w:rsid w:val="00F318AE"/>
    <w:rsid w:val="00F32852"/>
    <w:rsid w:val="00F32D9E"/>
    <w:rsid w:val="00F33320"/>
    <w:rsid w:val="00F34156"/>
    <w:rsid w:val="00F3434A"/>
    <w:rsid w:val="00F3435E"/>
    <w:rsid w:val="00F34A99"/>
    <w:rsid w:val="00F34B44"/>
    <w:rsid w:val="00F34DC5"/>
    <w:rsid w:val="00F360C1"/>
    <w:rsid w:val="00F363C3"/>
    <w:rsid w:val="00F363F3"/>
    <w:rsid w:val="00F36769"/>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326"/>
    <w:rsid w:val="00F50AA0"/>
    <w:rsid w:val="00F51276"/>
    <w:rsid w:val="00F51CD4"/>
    <w:rsid w:val="00F51E73"/>
    <w:rsid w:val="00F51F24"/>
    <w:rsid w:val="00F534BD"/>
    <w:rsid w:val="00F535A2"/>
    <w:rsid w:val="00F53B72"/>
    <w:rsid w:val="00F53BC0"/>
    <w:rsid w:val="00F55319"/>
    <w:rsid w:val="00F5606F"/>
    <w:rsid w:val="00F562ED"/>
    <w:rsid w:val="00F56E8B"/>
    <w:rsid w:val="00F60080"/>
    <w:rsid w:val="00F60279"/>
    <w:rsid w:val="00F609BB"/>
    <w:rsid w:val="00F6148A"/>
    <w:rsid w:val="00F61EC6"/>
    <w:rsid w:val="00F62579"/>
    <w:rsid w:val="00F62960"/>
    <w:rsid w:val="00F62E72"/>
    <w:rsid w:val="00F64431"/>
    <w:rsid w:val="00F64B86"/>
    <w:rsid w:val="00F64CE8"/>
    <w:rsid w:val="00F65D26"/>
    <w:rsid w:val="00F6612D"/>
    <w:rsid w:val="00F664CE"/>
    <w:rsid w:val="00F66992"/>
    <w:rsid w:val="00F67141"/>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956"/>
    <w:rsid w:val="00F73BD3"/>
    <w:rsid w:val="00F7579F"/>
    <w:rsid w:val="00F75910"/>
    <w:rsid w:val="00F768F2"/>
    <w:rsid w:val="00F76F71"/>
    <w:rsid w:val="00F77234"/>
    <w:rsid w:val="00F774C2"/>
    <w:rsid w:val="00F779A0"/>
    <w:rsid w:val="00F77F7B"/>
    <w:rsid w:val="00F81390"/>
    <w:rsid w:val="00F813F9"/>
    <w:rsid w:val="00F8191B"/>
    <w:rsid w:val="00F81F10"/>
    <w:rsid w:val="00F820ED"/>
    <w:rsid w:val="00F8292B"/>
    <w:rsid w:val="00F82A05"/>
    <w:rsid w:val="00F83641"/>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0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3F"/>
    <w:rsid w:val="00FA44B8"/>
    <w:rsid w:val="00FA47B1"/>
    <w:rsid w:val="00FA47C8"/>
    <w:rsid w:val="00FA49A9"/>
    <w:rsid w:val="00FA4A74"/>
    <w:rsid w:val="00FA52EA"/>
    <w:rsid w:val="00FA537E"/>
    <w:rsid w:val="00FA5653"/>
    <w:rsid w:val="00FA588B"/>
    <w:rsid w:val="00FA632A"/>
    <w:rsid w:val="00FA637C"/>
    <w:rsid w:val="00FA6DBD"/>
    <w:rsid w:val="00FA6FC0"/>
    <w:rsid w:val="00FA7500"/>
    <w:rsid w:val="00FA7D8F"/>
    <w:rsid w:val="00FA7E4E"/>
    <w:rsid w:val="00FB05A4"/>
    <w:rsid w:val="00FB066E"/>
    <w:rsid w:val="00FB0E0B"/>
    <w:rsid w:val="00FB174D"/>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0A78"/>
    <w:rsid w:val="00FC174F"/>
    <w:rsid w:val="00FC1B4E"/>
    <w:rsid w:val="00FC1D4B"/>
    <w:rsid w:val="00FC22A3"/>
    <w:rsid w:val="00FC2936"/>
    <w:rsid w:val="00FC2D8A"/>
    <w:rsid w:val="00FC2FEE"/>
    <w:rsid w:val="00FC36E4"/>
    <w:rsid w:val="00FC37FE"/>
    <w:rsid w:val="00FC3C34"/>
    <w:rsid w:val="00FC3D4C"/>
    <w:rsid w:val="00FC410F"/>
    <w:rsid w:val="00FC445E"/>
    <w:rsid w:val="00FC4A63"/>
    <w:rsid w:val="00FC57E4"/>
    <w:rsid w:val="00FC5B1C"/>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76A"/>
    <w:rsid w:val="00FF59DB"/>
    <w:rsid w:val="00FF5B4A"/>
    <w:rsid w:val="00FF5B72"/>
    <w:rsid w:val="00FF5D43"/>
    <w:rsid w:val="00FF5D83"/>
    <w:rsid w:val="00FF5FAE"/>
    <w:rsid w:val="00FF63D7"/>
    <w:rsid w:val="00FF6FFE"/>
    <w:rsid w:val="00FF766D"/>
    <w:rsid w:val="00FF7896"/>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4707BA-BBC2-467D-8119-3FF4AFB86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Pr>
      <w:tabs>
        <w:tab w:val="num" w:pos="1499"/>
      </w:tabs>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uiPriority w:val="99"/>
    <w:rsid w:val="00876A06"/>
    <w:rPr>
      <w:rFonts w:ascii="Arial" w:eastAsia="Arial" w:hAnsi="Arial"/>
      <w:sz w:val="2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semiHidden/>
    <w:rsid w:val="009B4262"/>
    <w:pPr>
      <w:ind w:left="1701" w:hanging="1701"/>
    </w:pPr>
  </w:style>
  <w:style w:type="paragraph" w:styleId="42">
    <w:name w:val="toc 4"/>
    <w:basedOn w:val="32"/>
    <w:semiHidden/>
    <w:rsid w:val="009B4262"/>
    <w:pPr>
      <w:ind w:left="1418" w:hanging="1418"/>
    </w:pPr>
  </w:style>
  <w:style w:type="paragraph" w:styleId="32">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0">
    <w:name w:val="標題 6 字元"/>
    <w:aliases w:val="T1 字元,Header 6 字元"/>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34"/>
    <w:rsid w:val="00C50CC7"/>
    <w:rPr>
      <w:rFonts w:eastAsia="SimSun"/>
    </w:rPr>
  </w:style>
  <w:style w:type="paragraph" w:customStyle="1" w:styleId="B4">
    <w:name w:val="B4"/>
    <w:basedOn w:val="43"/>
    <w:rsid w:val="00C50CC7"/>
    <w:rPr>
      <w:rFonts w:eastAsia="SimSun"/>
    </w:rPr>
  </w:style>
  <w:style w:type="paragraph" w:customStyle="1" w:styleId="B5">
    <w:name w:val="B5"/>
    <w:basedOn w:val="52"/>
    <w:rsid w:val="00C50CC7"/>
    <w:rPr>
      <w:rFonts w:eastAsia="SimSun"/>
    </w:rPr>
  </w:style>
  <w:style w:type="character" w:customStyle="1" w:styleId="af3">
    <w:name w:val="文件引導模式 字元"/>
    <w:link w:val="af2"/>
    <w:rsid w:val="00C50CC7"/>
    <w:rPr>
      <w:rFonts w:ascii="Tahoma" w:eastAsia="Times New Roman" w:hAnsi="Tahoma"/>
      <w:shd w:val="clear" w:color="auto" w:fill="000080"/>
      <w:lang w:val="en-GB" w:eastAsia="en-US"/>
    </w:rPr>
  </w:style>
  <w:style w:type="character" w:customStyle="1" w:styleId="af5">
    <w:name w:val="純文字 字元"/>
    <w:link w:val="af4"/>
    <w:rsid w:val="00C50CC7"/>
    <w:rPr>
      <w:rFonts w:ascii="Courier New" w:eastAsia="Times New Roman" w:hAnsi="Courier New"/>
      <w:lang w:val="nb-NO" w:eastAsia="en-US"/>
    </w:rPr>
  </w:style>
  <w:style w:type="character" w:customStyle="1" w:styleId="afb">
    <w:name w:val="註解文字 字元"/>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註解方塊文字 字元"/>
    <w:link w:val="afd"/>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3">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numbered,Bullet List"/>
    <w:basedOn w:val="a1"/>
    <w:link w:val="aff4"/>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Web">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本文縮排 2 字元"/>
    <w:link w:val="28"/>
    <w:rsid w:val="00C50CC7"/>
    <w:rPr>
      <w:lang w:val="en-GB" w:eastAsia="en-GB"/>
    </w:rPr>
  </w:style>
  <w:style w:type="paragraph" w:styleId="aff7">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8">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9">
    <w:name w:val="endnote text"/>
    <w:basedOn w:val="a1"/>
    <w:link w:val="affa"/>
    <w:rsid w:val="00C50CC7"/>
    <w:pPr>
      <w:overflowPunct/>
      <w:autoSpaceDE/>
      <w:autoSpaceDN/>
      <w:adjustRightInd/>
      <w:snapToGrid w:val="0"/>
      <w:textAlignment w:val="auto"/>
    </w:pPr>
    <w:rPr>
      <w:rFonts w:eastAsia="SimSun"/>
    </w:rPr>
  </w:style>
  <w:style w:type="character" w:customStyle="1" w:styleId="affa">
    <w:name w:val="章節附註文字 字元"/>
    <w:link w:val="aff9"/>
    <w:rsid w:val="00C50CC7"/>
    <w:rPr>
      <w:rFonts w:eastAsia="SimSun"/>
      <w:lang w:val="en-GB" w:eastAsia="en-US"/>
    </w:rPr>
  </w:style>
  <w:style w:type="character" w:styleId="affb">
    <w:name w:val="endnote reference"/>
    <w:rsid w:val="00C50CC7"/>
    <w:rPr>
      <w:vertAlign w:val="superscript"/>
    </w:rPr>
  </w:style>
  <w:style w:type="character" w:customStyle="1" w:styleId="btChar3">
    <w:name w:val="bt Char3"/>
    <w:rsid w:val="00C50CC7"/>
    <w:rPr>
      <w:lang w:val="en-GB" w:eastAsia="ja-JP" w:bidi="ar-SA"/>
    </w:rPr>
  </w:style>
  <w:style w:type="paragraph" w:styleId="affc">
    <w:name w:val="Title"/>
    <w:basedOn w:val="a1"/>
    <w:next w:val="a1"/>
    <w:link w:val="affd"/>
    <w:qFormat/>
    <w:rsid w:val="00C50CC7"/>
    <w:pPr>
      <w:spacing w:before="240" w:after="60"/>
      <w:outlineLvl w:val="0"/>
    </w:pPr>
    <w:rPr>
      <w:rFonts w:ascii="Courier New" w:eastAsia="SimSun" w:hAnsi="Courier New"/>
      <w:lang w:val="nb-NO"/>
    </w:rPr>
  </w:style>
  <w:style w:type="character" w:customStyle="1" w:styleId="affd">
    <w:name w:val="標題 字元"/>
    <w:link w:val="affc"/>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e">
    <w:name w:val="Date"/>
    <w:basedOn w:val="a1"/>
    <w:next w:val="a1"/>
    <w:link w:val="afff"/>
    <w:rsid w:val="00C50CC7"/>
    <w:rPr>
      <w:rFonts w:eastAsia="SimSun"/>
    </w:rPr>
  </w:style>
  <w:style w:type="character" w:customStyle="1" w:styleId="afff">
    <w:name w:val="日期 字元"/>
    <w:link w:val="affe"/>
    <w:rsid w:val="00C50CC7"/>
    <w:rPr>
      <w:rFonts w:eastAsia="SimSun"/>
      <w:lang w:val="en-GB" w:eastAsia="en-US"/>
    </w:rPr>
  </w:style>
  <w:style w:type="character" w:customStyle="1" w:styleId="af">
    <w:name w:val="標號 字元"/>
    <w:aliases w:val="cap 字元,cap Char 字元,Caption Char 字元,Caption Char1 Char 字元,cap Char Char1 字元,Caption Char Char1 Char 字元,cap Char2 Char 字元,Ca 字元"/>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錄 91"/>
    <w:basedOn w:val="80"/>
    <w:rsid w:val="00C50CC7"/>
    <w:pPr>
      <w:keepNext/>
      <w:ind w:left="1418" w:hanging="1418"/>
    </w:pPr>
    <w:rPr>
      <w:rFonts w:eastAsia="MS Mincho"/>
      <w:lang w:val="en-US" w:eastAsia="en-GB"/>
    </w:rPr>
  </w:style>
  <w:style w:type="paragraph" w:customStyle="1" w:styleId="16">
    <w:name w:val="標號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圖表目錄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aff4">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f3"/>
    <w:uiPriority w:val="34"/>
    <w:qFormat/>
    <w:locked/>
    <w:rsid w:val="0093649C"/>
    <w:rPr>
      <w:rFonts w:eastAsia="SimSun"/>
      <w:lang w:val="en-GB" w:eastAsia="en-US"/>
    </w:rPr>
  </w:style>
  <w:style w:type="paragraph" w:customStyle="1" w:styleId="Default">
    <w:name w:val="Default"/>
    <w:rsid w:val="006546FD"/>
    <w:pPr>
      <w:autoSpaceDE w:val="0"/>
      <w:autoSpaceDN w:val="0"/>
      <w:adjustRightInd w:val="0"/>
    </w:pPr>
    <w:rPr>
      <w:rFonts w:ascii="Arial" w:eastAsia="Malgun Gothic"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7945104">
      <w:bodyDiv w:val="1"/>
      <w:marLeft w:val="0"/>
      <w:marRight w:val="0"/>
      <w:marTop w:val="0"/>
      <w:marBottom w:val="0"/>
      <w:divBdr>
        <w:top w:val="none" w:sz="0" w:space="0" w:color="auto"/>
        <w:left w:val="none" w:sz="0" w:space="0" w:color="auto"/>
        <w:bottom w:val="none" w:sz="0" w:space="0" w:color="auto"/>
        <w:right w:val="none" w:sz="0" w:space="0" w:color="auto"/>
      </w:divBdr>
      <w:divsChild>
        <w:div w:id="2133860117">
          <w:marLeft w:val="1080"/>
          <w:marRight w:val="0"/>
          <w:marTop w:val="100"/>
          <w:marBottom w:val="0"/>
          <w:divBdr>
            <w:top w:val="none" w:sz="0" w:space="0" w:color="auto"/>
            <w:left w:val="none" w:sz="0" w:space="0" w:color="auto"/>
            <w:bottom w:val="none" w:sz="0" w:space="0" w:color="auto"/>
            <w:right w:val="none" w:sz="0" w:space="0" w:color="auto"/>
          </w:divBdr>
        </w:div>
        <w:div w:id="633413444">
          <w:marLeft w:val="2160"/>
          <w:marRight w:val="0"/>
          <w:marTop w:val="100"/>
          <w:marBottom w:val="0"/>
          <w:divBdr>
            <w:top w:val="none" w:sz="0" w:space="0" w:color="auto"/>
            <w:left w:val="none" w:sz="0" w:space="0" w:color="auto"/>
            <w:bottom w:val="none" w:sz="0" w:space="0" w:color="auto"/>
            <w:right w:val="none" w:sz="0" w:space="0" w:color="auto"/>
          </w:divBdr>
        </w:div>
        <w:div w:id="1922324305">
          <w:marLeft w:val="2160"/>
          <w:marRight w:val="0"/>
          <w:marTop w:val="100"/>
          <w:marBottom w:val="0"/>
          <w:divBdr>
            <w:top w:val="none" w:sz="0" w:space="0" w:color="auto"/>
            <w:left w:val="none" w:sz="0" w:space="0" w:color="auto"/>
            <w:bottom w:val="none" w:sz="0" w:space="0" w:color="auto"/>
            <w:right w:val="none" w:sz="0" w:space="0" w:color="auto"/>
          </w:divBdr>
        </w:div>
        <w:div w:id="1757094160">
          <w:marLeft w:val="216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842190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0236176">
      <w:bodyDiv w:val="1"/>
      <w:marLeft w:val="0"/>
      <w:marRight w:val="0"/>
      <w:marTop w:val="0"/>
      <w:marBottom w:val="0"/>
      <w:divBdr>
        <w:top w:val="none" w:sz="0" w:space="0" w:color="auto"/>
        <w:left w:val="none" w:sz="0" w:space="0" w:color="auto"/>
        <w:bottom w:val="none" w:sz="0" w:space="0" w:color="auto"/>
        <w:right w:val="none" w:sz="0" w:space="0" w:color="auto"/>
      </w:divBdr>
      <w:divsChild>
        <w:div w:id="849031332">
          <w:marLeft w:val="360"/>
          <w:marRight w:val="0"/>
          <w:marTop w:val="200"/>
          <w:marBottom w:val="0"/>
          <w:divBdr>
            <w:top w:val="none" w:sz="0" w:space="0" w:color="auto"/>
            <w:left w:val="none" w:sz="0" w:space="0" w:color="auto"/>
            <w:bottom w:val="none" w:sz="0" w:space="0" w:color="auto"/>
            <w:right w:val="none" w:sz="0" w:space="0" w:color="auto"/>
          </w:divBdr>
        </w:div>
        <w:div w:id="60490367">
          <w:marLeft w:val="360"/>
          <w:marRight w:val="0"/>
          <w:marTop w:val="200"/>
          <w:marBottom w:val="0"/>
          <w:divBdr>
            <w:top w:val="none" w:sz="0" w:space="0" w:color="auto"/>
            <w:left w:val="none" w:sz="0" w:space="0" w:color="auto"/>
            <w:bottom w:val="none" w:sz="0" w:space="0" w:color="auto"/>
            <w:right w:val="none" w:sz="0" w:space="0" w:color="auto"/>
          </w:divBdr>
        </w:div>
        <w:div w:id="1800877165">
          <w:marLeft w:val="360"/>
          <w:marRight w:val="0"/>
          <w:marTop w:val="200"/>
          <w:marBottom w:val="0"/>
          <w:divBdr>
            <w:top w:val="none" w:sz="0" w:space="0" w:color="auto"/>
            <w:left w:val="none" w:sz="0" w:space="0" w:color="auto"/>
            <w:bottom w:val="none" w:sz="0" w:space="0" w:color="auto"/>
            <w:right w:val="none" w:sz="0" w:space="0" w:color="auto"/>
          </w:divBdr>
        </w:div>
        <w:div w:id="141776579">
          <w:marLeft w:val="1080"/>
          <w:marRight w:val="0"/>
          <w:marTop w:val="100"/>
          <w:marBottom w:val="0"/>
          <w:divBdr>
            <w:top w:val="none" w:sz="0" w:space="0" w:color="auto"/>
            <w:left w:val="none" w:sz="0" w:space="0" w:color="auto"/>
            <w:bottom w:val="none" w:sz="0" w:space="0" w:color="auto"/>
            <w:right w:val="none" w:sz="0" w:space="0" w:color="auto"/>
          </w:divBdr>
        </w:div>
        <w:div w:id="397364936">
          <w:marLeft w:val="1080"/>
          <w:marRight w:val="0"/>
          <w:marTop w:val="100"/>
          <w:marBottom w:val="0"/>
          <w:divBdr>
            <w:top w:val="none" w:sz="0" w:space="0" w:color="auto"/>
            <w:left w:val="none" w:sz="0" w:space="0" w:color="auto"/>
            <w:bottom w:val="none" w:sz="0" w:space="0" w:color="auto"/>
            <w:right w:val="none" w:sz="0" w:space="0" w:color="auto"/>
          </w:divBdr>
        </w:div>
        <w:div w:id="1481114584">
          <w:marLeft w:val="1080"/>
          <w:marRight w:val="0"/>
          <w:marTop w:val="100"/>
          <w:marBottom w:val="0"/>
          <w:divBdr>
            <w:top w:val="none" w:sz="0" w:space="0" w:color="auto"/>
            <w:left w:val="none" w:sz="0" w:space="0" w:color="auto"/>
            <w:bottom w:val="none" w:sz="0" w:space="0" w:color="auto"/>
            <w:right w:val="none" w:sz="0" w:space="0" w:color="auto"/>
          </w:divBdr>
        </w:div>
        <w:div w:id="1173687082">
          <w:marLeft w:val="1080"/>
          <w:marRight w:val="0"/>
          <w:marTop w:val="100"/>
          <w:marBottom w:val="0"/>
          <w:divBdr>
            <w:top w:val="none" w:sz="0" w:space="0" w:color="auto"/>
            <w:left w:val="none" w:sz="0" w:space="0" w:color="auto"/>
            <w:bottom w:val="none" w:sz="0" w:space="0" w:color="auto"/>
            <w:right w:val="none" w:sz="0" w:space="0" w:color="auto"/>
          </w:divBdr>
        </w:div>
        <w:div w:id="1310865916">
          <w:marLeft w:val="360"/>
          <w:marRight w:val="0"/>
          <w:marTop w:val="200"/>
          <w:marBottom w:val="0"/>
          <w:divBdr>
            <w:top w:val="none" w:sz="0" w:space="0" w:color="auto"/>
            <w:left w:val="none" w:sz="0" w:space="0" w:color="auto"/>
            <w:bottom w:val="none" w:sz="0" w:space="0" w:color="auto"/>
            <w:right w:val="none" w:sz="0" w:space="0" w:color="auto"/>
          </w:divBdr>
        </w:div>
        <w:div w:id="233929234">
          <w:marLeft w:val="1080"/>
          <w:marRight w:val="0"/>
          <w:marTop w:val="100"/>
          <w:marBottom w:val="0"/>
          <w:divBdr>
            <w:top w:val="none" w:sz="0" w:space="0" w:color="auto"/>
            <w:left w:val="none" w:sz="0" w:space="0" w:color="auto"/>
            <w:bottom w:val="none" w:sz="0" w:space="0" w:color="auto"/>
            <w:right w:val="none" w:sz="0" w:space="0" w:color="auto"/>
          </w:divBdr>
        </w:div>
        <w:div w:id="1919748143">
          <w:marLeft w:val="1080"/>
          <w:marRight w:val="0"/>
          <w:marTop w:val="100"/>
          <w:marBottom w:val="0"/>
          <w:divBdr>
            <w:top w:val="none" w:sz="0" w:space="0" w:color="auto"/>
            <w:left w:val="none" w:sz="0" w:space="0" w:color="auto"/>
            <w:bottom w:val="none" w:sz="0" w:space="0" w:color="auto"/>
            <w:right w:val="none" w:sz="0" w:space="0" w:color="auto"/>
          </w:divBdr>
        </w:div>
        <w:div w:id="285890516">
          <w:marLeft w:val="1080"/>
          <w:marRight w:val="0"/>
          <w:marTop w:val="100"/>
          <w:marBottom w:val="0"/>
          <w:divBdr>
            <w:top w:val="none" w:sz="0" w:space="0" w:color="auto"/>
            <w:left w:val="none" w:sz="0" w:space="0" w:color="auto"/>
            <w:bottom w:val="none" w:sz="0" w:space="0" w:color="auto"/>
            <w:right w:val="none" w:sz="0" w:space="0" w:color="auto"/>
          </w:divBdr>
        </w:div>
      </w:divsChild>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7867717">
      <w:bodyDiv w:val="1"/>
      <w:marLeft w:val="0"/>
      <w:marRight w:val="0"/>
      <w:marTop w:val="0"/>
      <w:marBottom w:val="0"/>
      <w:divBdr>
        <w:top w:val="none" w:sz="0" w:space="0" w:color="auto"/>
        <w:left w:val="none" w:sz="0" w:space="0" w:color="auto"/>
        <w:bottom w:val="none" w:sz="0" w:space="0" w:color="auto"/>
        <w:right w:val="none" w:sz="0" w:space="0" w:color="auto"/>
      </w:divBdr>
      <w:divsChild>
        <w:div w:id="1460300792">
          <w:marLeft w:val="360"/>
          <w:marRight w:val="0"/>
          <w:marTop w:val="200"/>
          <w:marBottom w:val="0"/>
          <w:divBdr>
            <w:top w:val="none" w:sz="0" w:space="0" w:color="auto"/>
            <w:left w:val="none" w:sz="0" w:space="0" w:color="auto"/>
            <w:bottom w:val="none" w:sz="0" w:space="0" w:color="auto"/>
            <w:right w:val="none" w:sz="0" w:space="0" w:color="auto"/>
          </w:divBdr>
        </w:div>
        <w:div w:id="1311247259">
          <w:marLeft w:val="1080"/>
          <w:marRight w:val="0"/>
          <w:marTop w:val="100"/>
          <w:marBottom w:val="0"/>
          <w:divBdr>
            <w:top w:val="none" w:sz="0" w:space="0" w:color="auto"/>
            <w:left w:val="none" w:sz="0" w:space="0" w:color="auto"/>
            <w:bottom w:val="none" w:sz="0" w:space="0" w:color="auto"/>
            <w:right w:val="none" w:sz="0" w:space="0" w:color="auto"/>
          </w:divBdr>
        </w:div>
        <w:div w:id="2004895612">
          <w:marLeft w:val="1080"/>
          <w:marRight w:val="0"/>
          <w:marTop w:val="100"/>
          <w:marBottom w:val="0"/>
          <w:divBdr>
            <w:top w:val="none" w:sz="0" w:space="0" w:color="auto"/>
            <w:left w:val="none" w:sz="0" w:space="0" w:color="auto"/>
            <w:bottom w:val="none" w:sz="0" w:space="0" w:color="auto"/>
            <w:right w:val="none" w:sz="0" w:space="0" w:color="auto"/>
          </w:divBdr>
        </w:div>
        <w:div w:id="1413308284">
          <w:marLeft w:val="1080"/>
          <w:marRight w:val="0"/>
          <w:marTop w:val="100"/>
          <w:marBottom w:val="0"/>
          <w:divBdr>
            <w:top w:val="none" w:sz="0" w:space="0" w:color="auto"/>
            <w:left w:val="none" w:sz="0" w:space="0" w:color="auto"/>
            <w:bottom w:val="none" w:sz="0" w:space="0" w:color="auto"/>
            <w:right w:val="none" w:sz="0" w:space="0" w:color="auto"/>
          </w:divBdr>
        </w:div>
        <w:div w:id="981077323">
          <w:marLeft w:val="2160"/>
          <w:marRight w:val="0"/>
          <w:marTop w:val="100"/>
          <w:marBottom w:val="0"/>
          <w:divBdr>
            <w:top w:val="none" w:sz="0" w:space="0" w:color="auto"/>
            <w:left w:val="none" w:sz="0" w:space="0" w:color="auto"/>
            <w:bottom w:val="none" w:sz="0" w:space="0" w:color="auto"/>
            <w:right w:val="none" w:sz="0" w:space="0" w:color="auto"/>
          </w:divBdr>
        </w:div>
        <w:div w:id="1957978752">
          <w:marLeft w:val="2160"/>
          <w:marRight w:val="0"/>
          <w:marTop w:val="100"/>
          <w:marBottom w:val="0"/>
          <w:divBdr>
            <w:top w:val="none" w:sz="0" w:space="0" w:color="auto"/>
            <w:left w:val="none" w:sz="0" w:space="0" w:color="auto"/>
            <w:bottom w:val="none" w:sz="0" w:space="0" w:color="auto"/>
            <w:right w:val="none" w:sz="0" w:space="0" w:color="auto"/>
          </w:divBdr>
        </w:div>
        <w:div w:id="1568957572">
          <w:marLeft w:val="2160"/>
          <w:marRight w:val="0"/>
          <w:marTop w:val="100"/>
          <w:marBottom w:val="0"/>
          <w:divBdr>
            <w:top w:val="none" w:sz="0" w:space="0" w:color="auto"/>
            <w:left w:val="none" w:sz="0" w:space="0" w:color="auto"/>
            <w:bottom w:val="none" w:sz="0" w:space="0" w:color="auto"/>
            <w:right w:val="none" w:sz="0" w:space="0" w:color="auto"/>
          </w:divBdr>
        </w:div>
        <w:div w:id="736905693">
          <w:marLeft w:val="1080"/>
          <w:marRight w:val="0"/>
          <w:marTop w:val="100"/>
          <w:marBottom w:val="0"/>
          <w:divBdr>
            <w:top w:val="none" w:sz="0" w:space="0" w:color="auto"/>
            <w:left w:val="none" w:sz="0" w:space="0" w:color="auto"/>
            <w:bottom w:val="none" w:sz="0" w:space="0" w:color="auto"/>
            <w:right w:val="none" w:sz="0" w:space="0" w:color="auto"/>
          </w:divBdr>
        </w:div>
        <w:div w:id="567303577">
          <w:marLeft w:val="360"/>
          <w:marRight w:val="0"/>
          <w:marTop w:val="200"/>
          <w:marBottom w:val="0"/>
          <w:divBdr>
            <w:top w:val="none" w:sz="0" w:space="0" w:color="auto"/>
            <w:left w:val="none" w:sz="0" w:space="0" w:color="auto"/>
            <w:bottom w:val="none" w:sz="0" w:space="0" w:color="auto"/>
            <w:right w:val="none" w:sz="0" w:space="0" w:color="auto"/>
          </w:divBdr>
        </w:div>
        <w:div w:id="1309899804">
          <w:marLeft w:val="1080"/>
          <w:marRight w:val="0"/>
          <w:marTop w:val="100"/>
          <w:marBottom w:val="0"/>
          <w:divBdr>
            <w:top w:val="none" w:sz="0" w:space="0" w:color="auto"/>
            <w:left w:val="none" w:sz="0" w:space="0" w:color="auto"/>
            <w:bottom w:val="none" w:sz="0" w:space="0" w:color="auto"/>
            <w:right w:val="none" w:sz="0" w:space="0" w:color="auto"/>
          </w:divBdr>
        </w:div>
        <w:div w:id="6177475">
          <w:marLeft w:val="1080"/>
          <w:marRight w:val="0"/>
          <w:marTop w:val="100"/>
          <w:marBottom w:val="0"/>
          <w:divBdr>
            <w:top w:val="none" w:sz="0" w:space="0" w:color="auto"/>
            <w:left w:val="none" w:sz="0" w:space="0" w:color="auto"/>
            <w:bottom w:val="none" w:sz="0" w:space="0" w:color="auto"/>
            <w:right w:val="none" w:sz="0" w:space="0" w:color="auto"/>
          </w:divBdr>
        </w:div>
        <w:div w:id="1017343518">
          <w:marLeft w:val="1080"/>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748763">
      <w:bodyDiv w:val="1"/>
      <w:marLeft w:val="0"/>
      <w:marRight w:val="0"/>
      <w:marTop w:val="0"/>
      <w:marBottom w:val="0"/>
      <w:divBdr>
        <w:top w:val="none" w:sz="0" w:space="0" w:color="auto"/>
        <w:left w:val="none" w:sz="0" w:space="0" w:color="auto"/>
        <w:bottom w:val="none" w:sz="0" w:space="0" w:color="auto"/>
        <w:right w:val="none" w:sz="0" w:space="0" w:color="auto"/>
      </w:divBdr>
      <w:divsChild>
        <w:div w:id="1070615661">
          <w:marLeft w:val="806"/>
          <w:marRight w:val="0"/>
          <w:marTop w:val="200"/>
          <w:marBottom w:val="0"/>
          <w:divBdr>
            <w:top w:val="none" w:sz="0" w:space="0" w:color="auto"/>
            <w:left w:val="none" w:sz="0" w:space="0" w:color="auto"/>
            <w:bottom w:val="none" w:sz="0" w:space="0" w:color="auto"/>
            <w:right w:val="none" w:sz="0" w:space="0" w:color="auto"/>
          </w:divBdr>
        </w:div>
      </w:divsChild>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8449581">
      <w:bodyDiv w:val="1"/>
      <w:marLeft w:val="0"/>
      <w:marRight w:val="0"/>
      <w:marTop w:val="0"/>
      <w:marBottom w:val="0"/>
      <w:divBdr>
        <w:top w:val="none" w:sz="0" w:space="0" w:color="auto"/>
        <w:left w:val="none" w:sz="0" w:space="0" w:color="auto"/>
        <w:bottom w:val="none" w:sz="0" w:space="0" w:color="auto"/>
        <w:right w:val="none" w:sz="0" w:space="0" w:color="auto"/>
      </w:divBdr>
      <w:divsChild>
        <w:div w:id="537401271">
          <w:marLeft w:val="360"/>
          <w:marRight w:val="0"/>
          <w:marTop w:val="200"/>
          <w:marBottom w:val="0"/>
          <w:divBdr>
            <w:top w:val="none" w:sz="0" w:space="0" w:color="auto"/>
            <w:left w:val="none" w:sz="0" w:space="0" w:color="auto"/>
            <w:bottom w:val="none" w:sz="0" w:space="0" w:color="auto"/>
            <w:right w:val="none" w:sz="0" w:space="0" w:color="auto"/>
          </w:divBdr>
        </w:div>
        <w:div w:id="2112116257">
          <w:marLeft w:val="360"/>
          <w:marRight w:val="0"/>
          <w:marTop w:val="200"/>
          <w:marBottom w:val="0"/>
          <w:divBdr>
            <w:top w:val="none" w:sz="0" w:space="0" w:color="auto"/>
            <w:left w:val="none" w:sz="0" w:space="0" w:color="auto"/>
            <w:bottom w:val="none" w:sz="0" w:space="0" w:color="auto"/>
            <w:right w:val="none" w:sz="0" w:space="0" w:color="auto"/>
          </w:divBdr>
        </w:div>
        <w:div w:id="75789657">
          <w:marLeft w:val="1080"/>
          <w:marRight w:val="0"/>
          <w:marTop w:val="100"/>
          <w:marBottom w:val="0"/>
          <w:divBdr>
            <w:top w:val="none" w:sz="0" w:space="0" w:color="auto"/>
            <w:left w:val="none" w:sz="0" w:space="0" w:color="auto"/>
            <w:bottom w:val="none" w:sz="0" w:space="0" w:color="auto"/>
            <w:right w:val="none" w:sz="0" w:space="0" w:color="auto"/>
          </w:divBdr>
        </w:div>
        <w:div w:id="1169711884">
          <w:marLeft w:val="1080"/>
          <w:marRight w:val="0"/>
          <w:marTop w:val="100"/>
          <w:marBottom w:val="0"/>
          <w:divBdr>
            <w:top w:val="none" w:sz="0" w:space="0" w:color="auto"/>
            <w:left w:val="none" w:sz="0" w:space="0" w:color="auto"/>
            <w:bottom w:val="none" w:sz="0" w:space="0" w:color="auto"/>
            <w:right w:val="none" w:sz="0" w:space="0" w:color="auto"/>
          </w:divBdr>
        </w:div>
        <w:div w:id="2090614107">
          <w:marLeft w:val="1080"/>
          <w:marRight w:val="0"/>
          <w:marTop w:val="100"/>
          <w:marBottom w:val="0"/>
          <w:divBdr>
            <w:top w:val="none" w:sz="0" w:space="0" w:color="auto"/>
            <w:left w:val="none" w:sz="0" w:space="0" w:color="auto"/>
            <w:bottom w:val="none" w:sz="0" w:space="0" w:color="auto"/>
            <w:right w:val="none" w:sz="0" w:space="0" w:color="auto"/>
          </w:divBdr>
        </w:div>
        <w:div w:id="1609777715">
          <w:marLeft w:val="1080"/>
          <w:marRight w:val="0"/>
          <w:marTop w:val="100"/>
          <w:marBottom w:val="0"/>
          <w:divBdr>
            <w:top w:val="none" w:sz="0" w:space="0" w:color="auto"/>
            <w:left w:val="none" w:sz="0" w:space="0" w:color="auto"/>
            <w:bottom w:val="none" w:sz="0" w:space="0" w:color="auto"/>
            <w:right w:val="none" w:sz="0" w:space="0" w:color="auto"/>
          </w:divBdr>
        </w:div>
        <w:div w:id="1018503851">
          <w:marLeft w:val="360"/>
          <w:marRight w:val="0"/>
          <w:marTop w:val="200"/>
          <w:marBottom w:val="0"/>
          <w:divBdr>
            <w:top w:val="none" w:sz="0" w:space="0" w:color="auto"/>
            <w:left w:val="none" w:sz="0" w:space="0" w:color="auto"/>
            <w:bottom w:val="none" w:sz="0" w:space="0" w:color="auto"/>
            <w:right w:val="none" w:sz="0" w:space="0" w:color="auto"/>
          </w:divBdr>
        </w:div>
        <w:div w:id="1412973032">
          <w:marLeft w:val="1080"/>
          <w:marRight w:val="0"/>
          <w:marTop w:val="100"/>
          <w:marBottom w:val="0"/>
          <w:divBdr>
            <w:top w:val="none" w:sz="0" w:space="0" w:color="auto"/>
            <w:left w:val="none" w:sz="0" w:space="0" w:color="auto"/>
            <w:bottom w:val="none" w:sz="0" w:space="0" w:color="auto"/>
            <w:right w:val="none" w:sz="0" w:space="0" w:color="auto"/>
          </w:divBdr>
        </w:div>
        <w:div w:id="817921239">
          <w:marLeft w:val="1080"/>
          <w:marRight w:val="0"/>
          <w:marTop w:val="100"/>
          <w:marBottom w:val="0"/>
          <w:divBdr>
            <w:top w:val="none" w:sz="0" w:space="0" w:color="auto"/>
            <w:left w:val="none" w:sz="0" w:space="0" w:color="auto"/>
            <w:bottom w:val="none" w:sz="0" w:space="0" w:color="auto"/>
            <w:right w:val="none" w:sz="0" w:space="0" w:color="auto"/>
          </w:divBdr>
        </w:div>
        <w:div w:id="460271730">
          <w:marLeft w:val="1080"/>
          <w:marRight w:val="0"/>
          <w:marTop w:val="100"/>
          <w:marBottom w:val="0"/>
          <w:divBdr>
            <w:top w:val="none" w:sz="0" w:space="0" w:color="auto"/>
            <w:left w:val="none" w:sz="0" w:space="0" w:color="auto"/>
            <w:bottom w:val="none" w:sz="0" w:space="0" w:color="auto"/>
            <w:right w:val="none" w:sz="0" w:space="0" w:color="auto"/>
          </w:divBdr>
        </w:div>
        <w:div w:id="268658492">
          <w:marLeft w:val="1080"/>
          <w:marRight w:val="0"/>
          <w:marTop w:val="100"/>
          <w:marBottom w:val="0"/>
          <w:divBdr>
            <w:top w:val="none" w:sz="0" w:space="0" w:color="auto"/>
            <w:left w:val="none" w:sz="0" w:space="0" w:color="auto"/>
            <w:bottom w:val="none" w:sz="0" w:space="0" w:color="auto"/>
            <w:right w:val="none" w:sz="0" w:space="0" w:color="auto"/>
          </w:divBdr>
        </w:div>
        <w:div w:id="5835480">
          <w:marLeft w:val="1080"/>
          <w:marRight w:val="0"/>
          <w:marTop w:val="100"/>
          <w:marBottom w:val="0"/>
          <w:divBdr>
            <w:top w:val="none" w:sz="0" w:space="0" w:color="auto"/>
            <w:left w:val="none" w:sz="0" w:space="0" w:color="auto"/>
            <w:bottom w:val="none" w:sz="0" w:space="0" w:color="auto"/>
            <w:right w:val="none" w:sz="0" w:space="0" w:color="auto"/>
          </w:divBdr>
        </w:div>
        <w:div w:id="1663121356">
          <w:marLeft w:val="360"/>
          <w:marRight w:val="0"/>
          <w:marTop w:val="200"/>
          <w:marBottom w:val="0"/>
          <w:divBdr>
            <w:top w:val="none" w:sz="0" w:space="0" w:color="auto"/>
            <w:left w:val="none" w:sz="0" w:space="0" w:color="auto"/>
            <w:bottom w:val="none" w:sz="0" w:space="0" w:color="auto"/>
            <w:right w:val="none" w:sz="0" w:space="0" w:color="auto"/>
          </w:divBdr>
        </w:div>
        <w:div w:id="108594531">
          <w:marLeft w:val="360"/>
          <w:marRight w:val="0"/>
          <w:marTop w:val="200"/>
          <w:marBottom w:val="0"/>
          <w:divBdr>
            <w:top w:val="none" w:sz="0" w:space="0" w:color="auto"/>
            <w:left w:val="none" w:sz="0" w:space="0" w:color="auto"/>
            <w:bottom w:val="none" w:sz="0" w:space="0" w:color="auto"/>
            <w:right w:val="none" w:sz="0" w:space="0" w:color="auto"/>
          </w:divBdr>
        </w:div>
        <w:div w:id="1130778603">
          <w:marLeft w:val="360"/>
          <w:marRight w:val="0"/>
          <w:marTop w:val="200"/>
          <w:marBottom w:val="0"/>
          <w:divBdr>
            <w:top w:val="none" w:sz="0" w:space="0" w:color="auto"/>
            <w:left w:val="none" w:sz="0" w:space="0" w:color="auto"/>
            <w:bottom w:val="none" w:sz="0" w:space="0" w:color="auto"/>
            <w:right w:val="none" w:sz="0" w:space="0" w:color="auto"/>
          </w:divBdr>
        </w:div>
        <w:div w:id="939340857">
          <w:marLeft w:val="360"/>
          <w:marRight w:val="0"/>
          <w:marTop w:val="200"/>
          <w:marBottom w:val="0"/>
          <w:divBdr>
            <w:top w:val="none" w:sz="0" w:space="0" w:color="auto"/>
            <w:left w:val="none" w:sz="0" w:space="0" w:color="auto"/>
            <w:bottom w:val="none" w:sz="0" w:space="0" w:color="auto"/>
            <w:right w:val="none" w:sz="0" w:space="0" w:color="auto"/>
          </w:divBdr>
        </w:div>
        <w:div w:id="726100780">
          <w:marLeft w:val="360"/>
          <w:marRight w:val="0"/>
          <w:marTop w:val="200"/>
          <w:marBottom w:val="0"/>
          <w:divBdr>
            <w:top w:val="none" w:sz="0" w:space="0" w:color="auto"/>
            <w:left w:val="none" w:sz="0" w:space="0" w:color="auto"/>
            <w:bottom w:val="none" w:sz="0" w:space="0" w:color="auto"/>
            <w:right w:val="none" w:sz="0" w:space="0" w:color="auto"/>
          </w:divBdr>
        </w:div>
      </w:divsChild>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4972999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3224357">
      <w:bodyDiv w:val="1"/>
      <w:marLeft w:val="0"/>
      <w:marRight w:val="0"/>
      <w:marTop w:val="0"/>
      <w:marBottom w:val="0"/>
      <w:divBdr>
        <w:top w:val="none" w:sz="0" w:space="0" w:color="auto"/>
        <w:left w:val="none" w:sz="0" w:space="0" w:color="auto"/>
        <w:bottom w:val="none" w:sz="0" w:space="0" w:color="auto"/>
        <w:right w:val="none" w:sz="0" w:space="0" w:color="auto"/>
      </w:divBdr>
      <w:divsChild>
        <w:div w:id="1602831046">
          <w:marLeft w:val="806"/>
          <w:marRight w:val="0"/>
          <w:marTop w:val="200"/>
          <w:marBottom w:val="0"/>
          <w:divBdr>
            <w:top w:val="none" w:sz="0" w:space="0" w:color="auto"/>
            <w:left w:val="none" w:sz="0" w:space="0" w:color="auto"/>
            <w:bottom w:val="none" w:sz="0" w:space="0" w:color="auto"/>
            <w:right w:val="none" w:sz="0" w:space="0" w:color="auto"/>
          </w:divBdr>
        </w:div>
      </w:divsChild>
    </w:div>
    <w:div w:id="1370836037">
      <w:bodyDiv w:val="1"/>
      <w:marLeft w:val="0"/>
      <w:marRight w:val="0"/>
      <w:marTop w:val="0"/>
      <w:marBottom w:val="0"/>
      <w:divBdr>
        <w:top w:val="none" w:sz="0" w:space="0" w:color="auto"/>
        <w:left w:val="none" w:sz="0" w:space="0" w:color="auto"/>
        <w:bottom w:val="none" w:sz="0" w:space="0" w:color="auto"/>
        <w:right w:val="none" w:sz="0" w:space="0" w:color="auto"/>
      </w:divBdr>
      <w:divsChild>
        <w:div w:id="1157116740">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2447947">
      <w:bodyDiv w:val="1"/>
      <w:marLeft w:val="0"/>
      <w:marRight w:val="0"/>
      <w:marTop w:val="0"/>
      <w:marBottom w:val="0"/>
      <w:divBdr>
        <w:top w:val="none" w:sz="0" w:space="0" w:color="auto"/>
        <w:left w:val="none" w:sz="0" w:space="0" w:color="auto"/>
        <w:bottom w:val="none" w:sz="0" w:space="0" w:color="auto"/>
        <w:right w:val="none" w:sz="0" w:space="0" w:color="auto"/>
      </w:divBdr>
      <w:divsChild>
        <w:div w:id="1165121312">
          <w:marLeft w:val="360"/>
          <w:marRight w:val="0"/>
          <w:marTop w:val="200"/>
          <w:marBottom w:val="0"/>
          <w:divBdr>
            <w:top w:val="none" w:sz="0" w:space="0" w:color="auto"/>
            <w:left w:val="none" w:sz="0" w:space="0" w:color="auto"/>
            <w:bottom w:val="none" w:sz="0" w:space="0" w:color="auto"/>
            <w:right w:val="none" w:sz="0" w:space="0" w:color="auto"/>
          </w:divBdr>
        </w:div>
        <w:div w:id="1790005361">
          <w:marLeft w:val="360"/>
          <w:marRight w:val="0"/>
          <w:marTop w:val="200"/>
          <w:marBottom w:val="0"/>
          <w:divBdr>
            <w:top w:val="none" w:sz="0" w:space="0" w:color="auto"/>
            <w:left w:val="none" w:sz="0" w:space="0" w:color="auto"/>
            <w:bottom w:val="none" w:sz="0" w:space="0" w:color="auto"/>
            <w:right w:val="none" w:sz="0" w:space="0" w:color="auto"/>
          </w:divBdr>
        </w:div>
        <w:div w:id="2042899830">
          <w:marLeft w:val="1080"/>
          <w:marRight w:val="0"/>
          <w:marTop w:val="100"/>
          <w:marBottom w:val="0"/>
          <w:divBdr>
            <w:top w:val="none" w:sz="0" w:space="0" w:color="auto"/>
            <w:left w:val="none" w:sz="0" w:space="0" w:color="auto"/>
            <w:bottom w:val="none" w:sz="0" w:space="0" w:color="auto"/>
            <w:right w:val="none" w:sz="0" w:space="0" w:color="auto"/>
          </w:divBdr>
        </w:div>
        <w:div w:id="1403336551">
          <w:marLeft w:val="1080"/>
          <w:marRight w:val="0"/>
          <w:marTop w:val="100"/>
          <w:marBottom w:val="0"/>
          <w:divBdr>
            <w:top w:val="none" w:sz="0" w:space="0" w:color="auto"/>
            <w:left w:val="none" w:sz="0" w:space="0" w:color="auto"/>
            <w:bottom w:val="none" w:sz="0" w:space="0" w:color="auto"/>
            <w:right w:val="none" w:sz="0" w:space="0" w:color="auto"/>
          </w:divBdr>
        </w:div>
        <w:div w:id="1623919161">
          <w:marLeft w:val="1080"/>
          <w:marRight w:val="0"/>
          <w:marTop w:val="100"/>
          <w:marBottom w:val="0"/>
          <w:divBdr>
            <w:top w:val="none" w:sz="0" w:space="0" w:color="auto"/>
            <w:left w:val="none" w:sz="0" w:space="0" w:color="auto"/>
            <w:bottom w:val="none" w:sz="0" w:space="0" w:color="auto"/>
            <w:right w:val="none" w:sz="0" w:space="0" w:color="auto"/>
          </w:divBdr>
        </w:div>
        <w:div w:id="2129934697">
          <w:marLeft w:val="1080"/>
          <w:marRight w:val="0"/>
          <w:marTop w:val="100"/>
          <w:marBottom w:val="0"/>
          <w:divBdr>
            <w:top w:val="none" w:sz="0" w:space="0" w:color="auto"/>
            <w:left w:val="none" w:sz="0" w:space="0" w:color="auto"/>
            <w:bottom w:val="none" w:sz="0" w:space="0" w:color="auto"/>
            <w:right w:val="none" w:sz="0" w:space="0" w:color="auto"/>
          </w:divBdr>
        </w:div>
        <w:div w:id="1483499490">
          <w:marLeft w:val="360"/>
          <w:marRight w:val="0"/>
          <w:marTop w:val="200"/>
          <w:marBottom w:val="0"/>
          <w:divBdr>
            <w:top w:val="none" w:sz="0" w:space="0" w:color="auto"/>
            <w:left w:val="none" w:sz="0" w:space="0" w:color="auto"/>
            <w:bottom w:val="none" w:sz="0" w:space="0" w:color="auto"/>
            <w:right w:val="none" w:sz="0" w:space="0" w:color="auto"/>
          </w:divBdr>
        </w:div>
        <w:div w:id="409041568">
          <w:marLeft w:val="1080"/>
          <w:marRight w:val="0"/>
          <w:marTop w:val="100"/>
          <w:marBottom w:val="0"/>
          <w:divBdr>
            <w:top w:val="none" w:sz="0" w:space="0" w:color="auto"/>
            <w:left w:val="none" w:sz="0" w:space="0" w:color="auto"/>
            <w:bottom w:val="none" w:sz="0" w:space="0" w:color="auto"/>
            <w:right w:val="none" w:sz="0" w:space="0" w:color="auto"/>
          </w:divBdr>
        </w:div>
        <w:div w:id="731386382">
          <w:marLeft w:val="1080"/>
          <w:marRight w:val="0"/>
          <w:marTop w:val="100"/>
          <w:marBottom w:val="0"/>
          <w:divBdr>
            <w:top w:val="none" w:sz="0" w:space="0" w:color="auto"/>
            <w:left w:val="none" w:sz="0" w:space="0" w:color="auto"/>
            <w:bottom w:val="none" w:sz="0" w:space="0" w:color="auto"/>
            <w:right w:val="none" w:sz="0" w:space="0" w:color="auto"/>
          </w:divBdr>
        </w:div>
        <w:div w:id="1903102643">
          <w:marLeft w:val="1080"/>
          <w:marRight w:val="0"/>
          <w:marTop w:val="100"/>
          <w:marBottom w:val="0"/>
          <w:divBdr>
            <w:top w:val="none" w:sz="0" w:space="0" w:color="auto"/>
            <w:left w:val="none" w:sz="0" w:space="0" w:color="auto"/>
            <w:bottom w:val="none" w:sz="0" w:space="0" w:color="auto"/>
            <w:right w:val="none" w:sz="0" w:space="0" w:color="auto"/>
          </w:divBdr>
        </w:div>
        <w:div w:id="2005742501">
          <w:marLeft w:val="1080"/>
          <w:marRight w:val="0"/>
          <w:marTop w:val="100"/>
          <w:marBottom w:val="0"/>
          <w:divBdr>
            <w:top w:val="none" w:sz="0" w:space="0" w:color="auto"/>
            <w:left w:val="none" w:sz="0" w:space="0" w:color="auto"/>
            <w:bottom w:val="none" w:sz="0" w:space="0" w:color="auto"/>
            <w:right w:val="none" w:sz="0" w:space="0" w:color="auto"/>
          </w:divBdr>
        </w:div>
        <w:div w:id="1287855380">
          <w:marLeft w:val="1080"/>
          <w:marRight w:val="0"/>
          <w:marTop w:val="100"/>
          <w:marBottom w:val="0"/>
          <w:divBdr>
            <w:top w:val="none" w:sz="0" w:space="0" w:color="auto"/>
            <w:left w:val="none" w:sz="0" w:space="0" w:color="auto"/>
            <w:bottom w:val="none" w:sz="0" w:space="0" w:color="auto"/>
            <w:right w:val="none" w:sz="0" w:space="0" w:color="auto"/>
          </w:divBdr>
        </w:div>
        <w:div w:id="718868173">
          <w:marLeft w:val="360"/>
          <w:marRight w:val="0"/>
          <w:marTop w:val="200"/>
          <w:marBottom w:val="0"/>
          <w:divBdr>
            <w:top w:val="none" w:sz="0" w:space="0" w:color="auto"/>
            <w:left w:val="none" w:sz="0" w:space="0" w:color="auto"/>
            <w:bottom w:val="none" w:sz="0" w:space="0" w:color="auto"/>
            <w:right w:val="none" w:sz="0" w:space="0" w:color="auto"/>
          </w:divBdr>
        </w:div>
        <w:div w:id="1007949361">
          <w:marLeft w:val="360"/>
          <w:marRight w:val="0"/>
          <w:marTop w:val="200"/>
          <w:marBottom w:val="0"/>
          <w:divBdr>
            <w:top w:val="none" w:sz="0" w:space="0" w:color="auto"/>
            <w:left w:val="none" w:sz="0" w:space="0" w:color="auto"/>
            <w:bottom w:val="none" w:sz="0" w:space="0" w:color="auto"/>
            <w:right w:val="none" w:sz="0" w:space="0" w:color="auto"/>
          </w:divBdr>
        </w:div>
        <w:div w:id="1091125814">
          <w:marLeft w:val="360"/>
          <w:marRight w:val="0"/>
          <w:marTop w:val="200"/>
          <w:marBottom w:val="0"/>
          <w:divBdr>
            <w:top w:val="none" w:sz="0" w:space="0" w:color="auto"/>
            <w:left w:val="none" w:sz="0" w:space="0" w:color="auto"/>
            <w:bottom w:val="none" w:sz="0" w:space="0" w:color="auto"/>
            <w:right w:val="none" w:sz="0" w:space="0" w:color="auto"/>
          </w:divBdr>
        </w:div>
        <w:div w:id="1403674817">
          <w:marLeft w:val="360"/>
          <w:marRight w:val="0"/>
          <w:marTop w:val="200"/>
          <w:marBottom w:val="0"/>
          <w:divBdr>
            <w:top w:val="none" w:sz="0" w:space="0" w:color="auto"/>
            <w:left w:val="none" w:sz="0" w:space="0" w:color="auto"/>
            <w:bottom w:val="none" w:sz="0" w:space="0" w:color="auto"/>
            <w:right w:val="none" w:sz="0" w:space="0" w:color="auto"/>
          </w:divBdr>
        </w:div>
        <w:div w:id="158077602">
          <w:marLeft w:val="360"/>
          <w:marRight w:val="0"/>
          <w:marTop w:val="200"/>
          <w:marBottom w:val="0"/>
          <w:divBdr>
            <w:top w:val="none" w:sz="0" w:space="0" w:color="auto"/>
            <w:left w:val="none" w:sz="0" w:space="0" w:color="auto"/>
            <w:bottom w:val="none" w:sz="0" w:space="0" w:color="auto"/>
            <w:right w:val="none" w:sz="0" w:space="0" w:color="auto"/>
          </w:divBdr>
        </w:div>
      </w:divsChild>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6708095">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236835">
      <w:bodyDiv w:val="1"/>
      <w:marLeft w:val="0"/>
      <w:marRight w:val="0"/>
      <w:marTop w:val="0"/>
      <w:marBottom w:val="0"/>
      <w:divBdr>
        <w:top w:val="none" w:sz="0" w:space="0" w:color="auto"/>
        <w:left w:val="none" w:sz="0" w:space="0" w:color="auto"/>
        <w:bottom w:val="none" w:sz="0" w:space="0" w:color="auto"/>
        <w:right w:val="none" w:sz="0" w:space="0" w:color="auto"/>
      </w:divBdr>
      <w:divsChild>
        <w:div w:id="1891532059">
          <w:marLeft w:val="360"/>
          <w:marRight w:val="0"/>
          <w:marTop w:val="200"/>
          <w:marBottom w:val="0"/>
          <w:divBdr>
            <w:top w:val="none" w:sz="0" w:space="0" w:color="auto"/>
            <w:left w:val="none" w:sz="0" w:space="0" w:color="auto"/>
            <w:bottom w:val="none" w:sz="0" w:space="0" w:color="auto"/>
            <w:right w:val="none" w:sz="0" w:space="0" w:color="auto"/>
          </w:divBdr>
        </w:div>
        <w:div w:id="1304196634">
          <w:marLeft w:val="360"/>
          <w:marRight w:val="0"/>
          <w:marTop w:val="200"/>
          <w:marBottom w:val="0"/>
          <w:divBdr>
            <w:top w:val="none" w:sz="0" w:space="0" w:color="auto"/>
            <w:left w:val="none" w:sz="0" w:space="0" w:color="auto"/>
            <w:bottom w:val="none" w:sz="0" w:space="0" w:color="auto"/>
            <w:right w:val="none" w:sz="0" w:space="0" w:color="auto"/>
          </w:divBdr>
        </w:div>
        <w:div w:id="430079927">
          <w:marLeft w:val="1080"/>
          <w:marRight w:val="0"/>
          <w:marTop w:val="100"/>
          <w:marBottom w:val="0"/>
          <w:divBdr>
            <w:top w:val="none" w:sz="0" w:space="0" w:color="auto"/>
            <w:left w:val="none" w:sz="0" w:space="0" w:color="auto"/>
            <w:bottom w:val="none" w:sz="0" w:space="0" w:color="auto"/>
            <w:right w:val="none" w:sz="0" w:space="0" w:color="auto"/>
          </w:divBdr>
        </w:div>
        <w:div w:id="707603887">
          <w:marLeft w:val="1080"/>
          <w:marRight w:val="0"/>
          <w:marTop w:val="100"/>
          <w:marBottom w:val="0"/>
          <w:divBdr>
            <w:top w:val="none" w:sz="0" w:space="0" w:color="auto"/>
            <w:left w:val="none" w:sz="0" w:space="0" w:color="auto"/>
            <w:bottom w:val="none" w:sz="0" w:space="0" w:color="auto"/>
            <w:right w:val="none" w:sz="0" w:space="0" w:color="auto"/>
          </w:divBdr>
        </w:div>
        <w:div w:id="1654601662">
          <w:marLeft w:val="1080"/>
          <w:marRight w:val="0"/>
          <w:marTop w:val="100"/>
          <w:marBottom w:val="0"/>
          <w:divBdr>
            <w:top w:val="none" w:sz="0" w:space="0" w:color="auto"/>
            <w:left w:val="none" w:sz="0" w:space="0" w:color="auto"/>
            <w:bottom w:val="none" w:sz="0" w:space="0" w:color="auto"/>
            <w:right w:val="none" w:sz="0" w:space="0" w:color="auto"/>
          </w:divBdr>
        </w:div>
        <w:div w:id="2118599324">
          <w:marLeft w:val="1080"/>
          <w:marRight w:val="0"/>
          <w:marTop w:val="100"/>
          <w:marBottom w:val="0"/>
          <w:divBdr>
            <w:top w:val="none" w:sz="0" w:space="0" w:color="auto"/>
            <w:left w:val="none" w:sz="0" w:space="0" w:color="auto"/>
            <w:bottom w:val="none" w:sz="0" w:space="0" w:color="auto"/>
            <w:right w:val="none" w:sz="0" w:space="0" w:color="auto"/>
          </w:divBdr>
        </w:div>
        <w:div w:id="1614629957">
          <w:marLeft w:val="360"/>
          <w:marRight w:val="0"/>
          <w:marTop w:val="200"/>
          <w:marBottom w:val="0"/>
          <w:divBdr>
            <w:top w:val="none" w:sz="0" w:space="0" w:color="auto"/>
            <w:left w:val="none" w:sz="0" w:space="0" w:color="auto"/>
            <w:bottom w:val="none" w:sz="0" w:space="0" w:color="auto"/>
            <w:right w:val="none" w:sz="0" w:space="0" w:color="auto"/>
          </w:divBdr>
        </w:div>
        <w:div w:id="460928114">
          <w:marLeft w:val="1080"/>
          <w:marRight w:val="0"/>
          <w:marTop w:val="100"/>
          <w:marBottom w:val="0"/>
          <w:divBdr>
            <w:top w:val="none" w:sz="0" w:space="0" w:color="auto"/>
            <w:left w:val="none" w:sz="0" w:space="0" w:color="auto"/>
            <w:bottom w:val="none" w:sz="0" w:space="0" w:color="auto"/>
            <w:right w:val="none" w:sz="0" w:space="0" w:color="auto"/>
          </w:divBdr>
        </w:div>
        <w:div w:id="1199202243">
          <w:marLeft w:val="1080"/>
          <w:marRight w:val="0"/>
          <w:marTop w:val="100"/>
          <w:marBottom w:val="0"/>
          <w:divBdr>
            <w:top w:val="none" w:sz="0" w:space="0" w:color="auto"/>
            <w:left w:val="none" w:sz="0" w:space="0" w:color="auto"/>
            <w:bottom w:val="none" w:sz="0" w:space="0" w:color="auto"/>
            <w:right w:val="none" w:sz="0" w:space="0" w:color="auto"/>
          </w:divBdr>
        </w:div>
        <w:div w:id="1251309230">
          <w:marLeft w:val="1080"/>
          <w:marRight w:val="0"/>
          <w:marTop w:val="100"/>
          <w:marBottom w:val="0"/>
          <w:divBdr>
            <w:top w:val="none" w:sz="0" w:space="0" w:color="auto"/>
            <w:left w:val="none" w:sz="0" w:space="0" w:color="auto"/>
            <w:bottom w:val="none" w:sz="0" w:space="0" w:color="auto"/>
            <w:right w:val="none" w:sz="0" w:space="0" w:color="auto"/>
          </w:divBdr>
        </w:div>
        <w:div w:id="1190145208">
          <w:marLeft w:val="1080"/>
          <w:marRight w:val="0"/>
          <w:marTop w:val="100"/>
          <w:marBottom w:val="0"/>
          <w:divBdr>
            <w:top w:val="none" w:sz="0" w:space="0" w:color="auto"/>
            <w:left w:val="none" w:sz="0" w:space="0" w:color="auto"/>
            <w:bottom w:val="none" w:sz="0" w:space="0" w:color="auto"/>
            <w:right w:val="none" w:sz="0" w:space="0" w:color="auto"/>
          </w:divBdr>
        </w:div>
        <w:div w:id="1349942677">
          <w:marLeft w:val="1080"/>
          <w:marRight w:val="0"/>
          <w:marTop w:val="100"/>
          <w:marBottom w:val="0"/>
          <w:divBdr>
            <w:top w:val="none" w:sz="0" w:space="0" w:color="auto"/>
            <w:left w:val="none" w:sz="0" w:space="0" w:color="auto"/>
            <w:bottom w:val="none" w:sz="0" w:space="0" w:color="auto"/>
            <w:right w:val="none" w:sz="0" w:space="0" w:color="auto"/>
          </w:divBdr>
        </w:div>
        <w:div w:id="764498416">
          <w:marLeft w:val="360"/>
          <w:marRight w:val="0"/>
          <w:marTop w:val="200"/>
          <w:marBottom w:val="0"/>
          <w:divBdr>
            <w:top w:val="none" w:sz="0" w:space="0" w:color="auto"/>
            <w:left w:val="none" w:sz="0" w:space="0" w:color="auto"/>
            <w:bottom w:val="none" w:sz="0" w:space="0" w:color="auto"/>
            <w:right w:val="none" w:sz="0" w:space="0" w:color="auto"/>
          </w:divBdr>
        </w:div>
        <w:div w:id="790829570">
          <w:marLeft w:val="360"/>
          <w:marRight w:val="0"/>
          <w:marTop w:val="200"/>
          <w:marBottom w:val="0"/>
          <w:divBdr>
            <w:top w:val="none" w:sz="0" w:space="0" w:color="auto"/>
            <w:left w:val="none" w:sz="0" w:space="0" w:color="auto"/>
            <w:bottom w:val="none" w:sz="0" w:space="0" w:color="auto"/>
            <w:right w:val="none" w:sz="0" w:space="0" w:color="auto"/>
          </w:divBdr>
        </w:div>
        <w:div w:id="736561412">
          <w:marLeft w:val="360"/>
          <w:marRight w:val="0"/>
          <w:marTop w:val="200"/>
          <w:marBottom w:val="0"/>
          <w:divBdr>
            <w:top w:val="none" w:sz="0" w:space="0" w:color="auto"/>
            <w:left w:val="none" w:sz="0" w:space="0" w:color="auto"/>
            <w:bottom w:val="none" w:sz="0" w:space="0" w:color="auto"/>
            <w:right w:val="none" w:sz="0" w:space="0" w:color="auto"/>
          </w:divBdr>
        </w:div>
        <w:div w:id="2071804126">
          <w:marLeft w:val="360"/>
          <w:marRight w:val="0"/>
          <w:marTop w:val="200"/>
          <w:marBottom w:val="0"/>
          <w:divBdr>
            <w:top w:val="none" w:sz="0" w:space="0" w:color="auto"/>
            <w:left w:val="none" w:sz="0" w:space="0" w:color="auto"/>
            <w:bottom w:val="none" w:sz="0" w:space="0" w:color="auto"/>
            <w:right w:val="none" w:sz="0" w:space="0" w:color="auto"/>
          </w:divBdr>
        </w:div>
        <w:div w:id="1317881273">
          <w:marLeft w:val="360"/>
          <w:marRight w:val="0"/>
          <w:marTop w:val="20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BE475-1942-4523-84A8-C64164B0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1312</TotalTime>
  <Pages>3</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Daniel Hsieh (謝明諭)</cp:lastModifiedBy>
  <cp:revision>70</cp:revision>
  <cp:lastPrinted>2010-01-07T02:23:00Z</cp:lastPrinted>
  <dcterms:created xsi:type="dcterms:W3CDTF">2021-04-01T06:50:00Z</dcterms:created>
  <dcterms:modified xsi:type="dcterms:W3CDTF">2021-04-02T12:27:00Z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